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B0370" w14:textId="77777777" w:rsidR="00211D3E" w:rsidRDefault="00211D3E" w:rsidP="7AD22776">
      <w:pPr>
        <w:spacing w:line="276" w:lineRule="auto"/>
        <w:jc w:val="center"/>
        <w:rPr>
          <w:rFonts w:eastAsia="Century Gothic" w:cs="Century Gothic"/>
          <w:b/>
          <w:bCs/>
          <w:color w:val="000000" w:themeColor="text1"/>
        </w:rPr>
      </w:pPr>
    </w:p>
    <w:p w14:paraId="360A1384" w14:textId="422D9572" w:rsidR="0B1CF259" w:rsidRPr="00331915" w:rsidRDefault="00D66E78" w:rsidP="7AD22776">
      <w:pPr>
        <w:spacing w:line="276" w:lineRule="auto"/>
        <w:jc w:val="center"/>
        <w:rPr>
          <w:rFonts w:ascii="Arial" w:eastAsia="Century Gothic" w:hAnsi="Arial" w:cs="Arial"/>
          <w:b/>
          <w:bCs/>
          <w:color w:val="000000" w:themeColor="text1"/>
        </w:rPr>
      </w:pPr>
      <w:r w:rsidRPr="00331915">
        <w:rPr>
          <w:rFonts w:ascii="Arial" w:eastAsia="Century Gothic" w:hAnsi="Arial" w:cs="Arial"/>
          <w:b/>
          <w:bCs/>
          <w:color w:val="000000" w:themeColor="text1"/>
        </w:rPr>
        <w:t xml:space="preserve">Anexo </w:t>
      </w:r>
      <w:r w:rsidR="1EDA97C9" w:rsidRPr="00331915">
        <w:rPr>
          <w:rFonts w:ascii="Arial" w:eastAsia="Century Gothic" w:hAnsi="Arial" w:cs="Arial"/>
          <w:b/>
          <w:bCs/>
          <w:color w:val="000000" w:themeColor="text1"/>
        </w:rPr>
        <w:t>2</w:t>
      </w:r>
      <w:r w:rsidR="2EDD08FC" w:rsidRPr="00331915">
        <w:rPr>
          <w:rFonts w:ascii="Arial" w:eastAsia="Century Gothic" w:hAnsi="Arial" w:cs="Arial"/>
          <w:b/>
          <w:bCs/>
          <w:color w:val="000000" w:themeColor="text1"/>
        </w:rPr>
        <w:t xml:space="preserve">. </w:t>
      </w:r>
      <w:r w:rsidRPr="00331915">
        <w:rPr>
          <w:rFonts w:ascii="Arial" w:eastAsia="Century Gothic" w:hAnsi="Arial" w:cs="Arial"/>
          <w:b/>
          <w:bCs/>
          <w:color w:val="000000" w:themeColor="text1"/>
        </w:rPr>
        <w:t>Guía rápida diseño e implementación del estudio técnico de cargas laborales por perfil y tipología territorial.</w:t>
      </w:r>
    </w:p>
    <w:p w14:paraId="3935C0B3" w14:textId="77777777" w:rsidR="000F655D" w:rsidRPr="00331915" w:rsidRDefault="000F655D" w:rsidP="7AD22776">
      <w:pPr>
        <w:spacing w:line="276" w:lineRule="auto"/>
        <w:jc w:val="center"/>
        <w:rPr>
          <w:rFonts w:ascii="Arial" w:eastAsia="Century Gothic" w:hAnsi="Arial" w:cs="Arial"/>
          <w:b/>
          <w:bCs/>
          <w:color w:val="000000" w:themeColor="text1"/>
        </w:rPr>
      </w:pPr>
    </w:p>
    <w:p w14:paraId="1660239F" w14:textId="77777777" w:rsidR="000E3A43" w:rsidRPr="00331915" w:rsidRDefault="000E3A43" w:rsidP="00211D3E">
      <w:pPr>
        <w:pStyle w:val="NormalWeb"/>
        <w:spacing w:before="0" w:beforeAutospacing="0" w:after="0" w:afterAutospacing="0" w:line="276" w:lineRule="auto"/>
        <w:ind w:firstLine="0"/>
        <w:jc w:val="both"/>
        <w:rPr>
          <w:rFonts w:ascii="Arial" w:eastAsia="Century Gothic" w:hAnsi="Arial" w:cs="Arial"/>
          <w:color w:val="000000" w:themeColor="text1"/>
        </w:rPr>
      </w:pPr>
      <w:r w:rsidRPr="00331915">
        <w:rPr>
          <w:rFonts w:ascii="Arial" w:eastAsia="Century Gothic" w:hAnsi="Arial" w:cs="Arial"/>
          <w:color w:val="000000" w:themeColor="text1"/>
        </w:rPr>
        <w:t>El diseño e implementación de un</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estudio técnico de cargas laborales por perfil y tipología territorial</w:t>
      </w:r>
      <w:r w:rsidRPr="00331915">
        <w:rPr>
          <w:rStyle w:val="apple-converted-space"/>
          <w:rFonts w:ascii="Arial" w:eastAsia="Century Gothic" w:hAnsi="Arial" w:cs="Arial"/>
          <w:b/>
          <w:bCs/>
          <w:color w:val="000000" w:themeColor="text1"/>
        </w:rPr>
        <w:t> </w:t>
      </w:r>
      <w:r w:rsidRPr="00331915">
        <w:rPr>
          <w:rFonts w:ascii="Arial" w:eastAsia="Century Gothic" w:hAnsi="Arial" w:cs="Arial"/>
          <w:color w:val="000000" w:themeColor="text1"/>
        </w:rPr>
        <w:t>constituye un instrumento fundamental para la</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planificación, distribución y gestión eficiente del talento humano</w:t>
      </w:r>
      <w:r w:rsidRPr="00331915">
        <w:rPr>
          <w:rStyle w:val="apple-converted-space"/>
          <w:rFonts w:ascii="Arial" w:eastAsia="Century Gothic" w:hAnsi="Arial" w:cs="Arial"/>
          <w:color w:val="000000" w:themeColor="text1"/>
        </w:rPr>
        <w:t> </w:t>
      </w:r>
      <w:r w:rsidRPr="00331915">
        <w:rPr>
          <w:rFonts w:ascii="Arial" w:eastAsia="Century Gothic" w:hAnsi="Arial" w:cs="Arial"/>
          <w:color w:val="000000" w:themeColor="text1"/>
        </w:rPr>
        <w:t>en las Comisarías de Familia. En cumplimiento de la</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Ley 2126 de 2021</w:t>
      </w:r>
      <w:r w:rsidRPr="00331915">
        <w:rPr>
          <w:rFonts w:ascii="Arial" w:eastAsia="Century Gothic" w:hAnsi="Arial" w:cs="Arial"/>
          <w:color w:val="000000" w:themeColor="text1"/>
        </w:rPr>
        <w:t>, este estudio permite determinar, con base en criterios objetivos y verificables, la</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dotación mínima requerida</w:t>
      </w:r>
      <w:r w:rsidRPr="00331915">
        <w:rPr>
          <w:rStyle w:val="apple-converted-space"/>
          <w:rFonts w:ascii="Arial" w:eastAsia="Century Gothic" w:hAnsi="Arial" w:cs="Arial"/>
          <w:color w:val="000000" w:themeColor="text1"/>
        </w:rPr>
        <w:t> </w:t>
      </w:r>
      <w:r w:rsidRPr="00331915">
        <w:rPr>
          <w:rFonts w:ascii="Arial" w:eastAsia="Century Gothic" w:hAnsi="Arial" w:cs="Arial"/>
          <w:color w:val="000000" w:themeColor="text1"/>
        </w:rPr>
        <w:t>y la</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composición interdisciplinaria óptima</w:t>
      </w:r>
      <w:r w:rsidRPr="00331915">
        <w:rPr>
          <w:rStyle w:val="apple-converted-space"/>
          <w:rFonts w:ascii="Arial" w:eastAsia="Century Gothic" w:hAnsi="Arial" w:cs="Arial"/>
          <w:color w:val="000000" w:themeColor="text1"/>
        </w:rPr>
        <w:t> </w:t>
      </w:r>
      <w:r w:rsidRPr="00331915">
        <w:rPr>
          <w:rFonts w:ascii="Arial" w:eastAsia="Century Gothic" w:hAnsi="Arial" w:cs="Arial"/>
          <w:color w:val="000000" w:themeColor="text1"/>
        </w:rPr>
        <w:t>de los equipos comisariales, en función de las particularidades demográficas, territoriales y operativas de cada municipio.</w:t>
      </w:r>
    </w:p>
    <w:p w14:paraId="6F6094C2" w14:textId="77777777" w:rsidR="00211D3E" w:rsidRPr="00331915" w:rsidRDefault="00211D3E" w:rsidP="00211D3E">
      <w:pPr>
        <w:pStyle w:val="NormalWeb"/>
        <w:spacing w:before="0" w:beforeAutospacing="0" w:after="0" w:afterAutospacing="0" w:line="276" w:lineRule="auto"/>
        <w:ind w:firstLine="0"/>
        <w:jc w:val="both"/>
        <w:rPr>
          <w:rFonts w:ascii="Arial" w:eastAsia="Century Gothic" w:hAnsi="Arial" w:cs="Arial"/>
          <w:color w:val="000000" w:themeColor="text1"/>
        </w:rPr>
      </w:pPr>
    </w:p>
    <w:p w14:paraId="01435AB7" w14:textId="5D235C5F" w:rsidR="000E3A43" w:rsidRPr="00331915" w:rsidRDefault="000E3A43" w:rsidP="00211D3E">
      <w:pPr>
        <w:pStyle w:val="NormalWeb"/>
        <w:spacing w:before="0" w:beforeAutospacing="0" w:after="0" w:afterAutospacing="0" w:line="276" w:lineRule="auto"/>
        <w:ind w:firstLine="0"/>
        <w:jc w:val="both"/>
        <w:rPr>
          <w:rFonts w:ascii="Arial" w:eastAsia="Century Gothic" w:hAnsi="Arial" w:cs="Arial"/>
          <w:color w:val="000000" w:themeColor="text1"/>
        </w:rPr>
      </w:pPr>
      <w:r w:rsidRPr="00331915">
        <w:rPr>
          <w:rFonts w:ascii="Arial" w:eastAsia="Century Gothic" w:hAnsi="Arial" w:cs="Arial"/>
          <w:color w:val="000000" w:themeColor="text1"/>
        </w:rPr>
        <w:t>La guía que se presenta ofrece una ruta metodológica práctica y estandarizada que orienta a las entidades territoriales en la recolección, análisis y aplicación de información sobre</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volumen de casos, tiempos de atención, complejidad de los procesos y carga laboral por perfil (comisario, jurídico, psicosocial y administrativo)</w:t>
      </w:r>
      <w:r w:rsidRPr="00331915">
        <w:rPr>
          <w:rFonts w:ascii="Arial" w:eastAsia="Century Gothic" w:hAnsi="Arial" w:cs="Arial"/>
          <w:color w:val="000000" w:themeColor="text1"/>
        </w:rPr>
        <w:t>. A partir de estos insumos, se definen</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parámetros técnicos de carga laboral y factores de ajuste territorial</w:t>
      </w:r>
      <w:r w:rsidRPr="00331915">
        <w:rPr>
          <w:rFonts w:ascii="Arial" w:eastAsia="Century Gothic" w:hAnsi="Arial" w:cs="Arial"/>
          <w:color w:val="000000" w:themeColor="text1"/>
        </w:rPr>
        <w:t>, que permiten estimar de manera objetiva la cantidad de personal necesaria y sustentar decisiones de planeación, provisión de cargos y fortalecimiento institucional.</w:t>
      </w:r>
    </w:p>
    <w:p w14:paraId="5FF513D7" w14:textId="77777777" w:rsidR="00211D3E" w:rsidRPr="00331915" w:rsidRDefault="00211D3E" w:rsidP="00211D3E">
      <w:pPr>
        <w:pStyle w:val="NormalWeb"/>
        <w:spacing w:before="0" w:beforeAutospacing="0" w:after="0" w:afterAutospacing="0" w:line="276" w:lineRule="auto"/>
        <w:ind w:firstLine="0"/>
        <w:jc w:val="both"/>
        <w:rPr>
          <w:rFonts w:ascii="Arial" w:eastAsia="Century Gothic" w:hAnsi="Arial" w:cs="Arial"/>
          <w:color w:val="000000" w:themeColor="text1"/>
        </w:rPr>
      </w:pPr>
    </w:p>
    <w:p w14:paraId="627222F3" w14:textId="04B3AB14" w:rsidR="0B1CF259" w:rsidRPr="00331915" w:rsidRDefault="000E3A43" w:rsidP="00211D3E">
      <w:pPr>
        <w:pStyle w:val="NormalWeb"/>
        <w:spacing w:before="0" w:beforeAutospacing="0" w:after="0" w:afterAutospacing="0" w:line="276" w:lineRule="auto"/>
        <w:ind w:firstLine="0"/>
        <w:jc w:val="both"/>
        <w:rPr>
          <w:rFonts w:ascii="Arial" w:eastAsia="Century Gothic" w:hAnsi="Arial" w:cs="Arial"/>
          <w:color w:val="000000" w:themeColor="text1"/>
        </w:rPr>
      </w:pPr>
      <w:r w:rsidRPr="00331915">
        <w:rPr>
          <w:rFonts w:ascii="Arial" w:eastAsia="Century Gothic" w:hAnsi="Arial" w:cs="Arial"/>
          <w:color w:val="000000" w:themeColor="text1"/>
        </w:rPr>
        <w:t>Este estudio no solo constituye una herramienta de diagnóstico, sino también un</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mecanismo de gestión estratégica</w:t>
      </w:r>
      <w:r w:rsidRPr="00331915">
        <w:rPr>
          <w:rFonts w:ascii="Arial" w:eastAsia="Century Gothic" w:hAnsi="Arial" w:cs="Arial"/>
          <w:color w:val="000000" w:themeColor="text1"/>
        </w:rPr>
        <w:t>, que contribuye a garantizar la</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continuidad operativa 24/7</w:t>
      </w:r>
      <w:r w:rsidRPr="00331915">
        <w:rPr>
          <w:rFonts w:ascii="Arial" w:eastAsia="Century Gothic" w:hAnsi="Arial" w:cs="Arial"/>
          <w:color w:val="000000" w:themeColor="text1"/>
        </w:rPr>
        <w:t>, la</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equidad en la distribución de personal</w:t>
      </w:r>
      <w:r w:rsidRPr="00331915">
        <w:rPr>
          <w:rFonts w:ascii="Arial" w:eastAsia="Century Gothic" w:hAnsi="Arial" w:cs="Arial"/>
          <w:color w:val="000000" w:themeColor="text1"/>
        </w:rPr>
        <w:t>, la</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sostenibilidad presupuestal</w:t>
      </w:r>
      <w:r w:rsidRPr="00331915">
        <w:rPr>
          <w:rStyle w:val="apple-converted-space"/>
          <w:rFonts w:ascii="Arial" w:eastAsia="Century Gothic" w:hAnsi="Arial" w:cs="Arial"/>
          <w:color w:val="000000" w:themeColor="text1"/>
        </w:rPr>
        <w:t> </w:t>
      </w:r>
      <w:r w:rsidRPr="00331915">
        <w:rPr>
          <w:rFonts w:ascii="Arial" w:eastAsia="Century Gothic" w:hAnsi="Arial" w:cs="Arial"/>
          <w:color w:val="000000" w:themeColor="text1"/>
        </w:rPr>
        <w:t>y la</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mejora sostenida en la calidad de la atención integral</w:t>
      </w:r>
      <w:r w:rsidRPr="00331915">
        <w:rPr>
          <w:rStyle w:val="apple-converted-space"/>
          <w:rFonts w:ascii="Arial" w:eastAsia="Century Gothic" w:hAnsi="Arial" w:cs="Arial"/>
          <w:color w:val="000000" w:themeColor="text1"/>
        </w:rPr>
        <w:t> </w:t>
      </w:r>
      <w:r w:rsidRPr="00331915">
        <w:rPr>
          <w:rFonts w:ascii="Arial" w:eastAsia="Century Gothic" w:hAnsi="Arial" w:cs="Arial"/>
          <w:color w:val="000000" w:themeColor="text1"/>
        </w:rPr>
        <w:t>que brindan las Comisarías de Familia a las personas, familias y comunidades en todo el territorio nacional.</w:t>
      </w:r>
    </w:p>
    <w:p w14:paraId="22FE5A3F" w14:textId="77777777" w:rsidR="00211D3E" w:rsidRPr="00331915" w:rsidRDefault="00211D3E" w:rsidP="00211D3E">
      <w:pPr>
        <w:pStyle w:val="NormalWeb"/>
        <w:spacing w:before="0" w:beforeAutospacing="0" w:after="0" w:afterAutospacing="0" w:line="276" w:lineRule="auto"/>
        <w:ind w:firstLine="0"/>
        <w:jc w:val="both"/>
        <w:rPr>
          <w:rFonts w:ascii="Arial" w:eastAsia="Century Gothic" w:hAnsi="Arial" w:cs="Arial"/>
          <w:color w:val="000000" w:themeColor="text1"/>
        </w:rPr>
      </w:pPr>
    </w:p>
    <w:p w14:paraId="681C652B" w14:textId="0D30B23A" w:rsidR="000E3A43" w:rsidRPr="00331915" w:rsidRDefault="000E3A43" w:rsidP="00211D3E">
      <w:pPr>
        <w:ind w:firstLine="0"/>
        <w:rPr>
          <w:rStyle w:val="Textoennegrita"/>
          <w:rFonts w:ascii="Arial" w:eastAsia="Century Gothic" w:hAnsi="Arial" w:cs="Arial"/>
          <w:color w:val="000000" w:themeColor="text1"/>
        </w:rPr>
      </w:pPr>
      <w:r w:rsidRPr="00331915">
        <w:rPr>
          <w:rStyle w:val="Textoennegrita"/>
          <w:rFonts w:ascii="Arial" w:eastAsia="Century Gothic" w:hAnsi="Arial" w:cs="Arial"/>
          <w:color w:val="000000" w:themeColor="text1"/>
        </w:rPr>
        <w:t>Objetivo</w:t>
      </w:r>
    </w:p>
    <w:p w14:paraId="259B88D4" w14:textId="77777777" w:rsidR="00211D3E" w:rsidRPr="00331915" w:rsidRDefault="00211D3E" w:rsidP="00211D3E">
      <w:pPr>
        <w:ind w:firstLine="0"/>
        <w:rPr>
          <w:rStyle w:val="Textoennegrita"/>
          <w:rFonts w:ascii="Arial" w:eastAsia="Century Gothic" w:hAnsi="Arial" w:cs="Arial"/>
          <w:color w:val="000000" w:themeColor="text1"/>
        </w:rPr>
      </w:pPr>
    </w:p>
    <w:p w14:paraId="246220BA" w14:textId="77777777" w:rsidR="000E3A43" w:rsidRPr="00331915" w:rsidRDefault="000E3A43" w:rsidP="00211D3E">
      <w:pPr>
        <w:pStyle w:val="NormalWeb"/>
        <w:spacing w:before="0" w:beforeAutospacing="0" w:after="0" w:afterAutospacing="0" w:line="276" w:lineRule="auto"/>
        <w:ind w:firstLine="0"/>
        <w:jc w:val="both"/>
        <w:rPr>
          <w:rFonts w:ascii="Arial" w:eastAsia="Century Gothic" w:hAnsi="Arial" w:cs="Arial"/>
          <w:color w:val="000000" w:themeColor="text1"/>
        </w:rPr>
      </w:pPr>
      <w:r w:rsidRPr="00331915">
        <w:rPr>
          <w:rFonts w:ascii="Arial" w:eastAsia="Century Gothic" w:hAnsi="Arial" w:cs="Arial"/>
          <w:color w:val="000000" w:themeColor="text1"/>
        </w:rPr>
        <w:t>Definir y aplicar una metodología estandarizada que permita determinar la</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dotación mínima óptima</w:t>
      </w:r>
      <w:r w:rsidRPr="00331915">
        <w:rPr>
          <w:rStyle w:val="apple-converted-space"/>
          <w:rFonts w:ascii="Arial" w:eastAsia="Century Gothic" w:hAnsi="Arial" w:cs="Arial"/>
          <w:b/>
          <w:bCs/>
          <w:color w:val="000000" w:themeColor="text1"/>
        </w:rPr>
        <w:t> </w:t>
      </w:r>
      <w:r w:rsidRPr="00331915">
        <w:rPr>
          <w:rFonts w:ascii="Arial" w:eastAsia="Century Gothic" w:hAnsi="Arial" w:cs="Arial"/>
          <w:color w:val="000000" w:themeColor="text1"/>
        </w:rPr>
        <w:t>del talento humano en las Comisarías de Familia, con base en la</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carga laboral real</w:t>
      </w:r>
      <w:r w:rsidRPr="00331915">
        <w:rPr>
          <w:rFonts w:ascii="Arial" w:eastAsia="Century Gothic" w:hAnsi="Arial" w:cs="Arial"/>
          <w:b/>
          <w:bCs/>
          <w:color w:val="000000" w:themeColor="text1"/>
        </w:rPr>
        <w:t xml:space="preserve">, </w:t>
      </w:r>
      <w:r w:rsidRPr="00331915">
        <w:rPr>
          <w:rFonts w:ascii="Arial" w:eastAsia="Century Gothic" w:hAnsi="Arial" w:cs="Arial"/>
          <w:color w:val="000000" w:themeColor="text1"/>
        </w:rPr>
        <w:t>el</w:t>
      </w:r>
      <w:r w:rsidRPr="00331915">
        <w:rPr>
          <w:rStyle w:val="apple-converted-space"/>
          <w:rFonts w:ascii="Arial" w:eastAsia="Century Gothic" w:hAnsi="Arial" w:cs="Arial"/>
          <w:b/>
          <w:bCs/>
          <w:color w:val="000000" w:themeColor="text1"/>
        </w:rPr>
        <w:t> </w:t>
      </w:r>
      <w:r w:rsidRPr="00331915">
        <w:rPr>
          <w:rStyle w:val="Textoennegrita"/>
          <w:rFonts w:ascii="Arial" w:eastAsia="Century Gothic" w:hAnsi="Arial" w:cs="Arial"/>
          <w:b w:val="0"/>
          <w:bCs w:val="0"/>
          <w:color w:val="000000" w:themeColor="text1"/>
        </w:rPr>
        <w:t>volumen y tipología de casos</w:t>
      </w:r>
      <w:r w:rsidRPr="00331915">
        <w:rPr>
          <w:rFonts w:ascii="Arial" w:eastAsia="Century Gothic" w:hAnsi="Arial" w:cs="Arial"/>
          <w:color w:val="000000" w:themeColor="text1"/>
        </w:rPr>
        <w:t>, y las</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características territoriales</w:t>
      </w:r>
      <w:r w:rsidRPr="00331915">
        <w:rPr>
          <w:rFonts w:ascii="Arial" w:eastAsia="Century Gothic" w:hAnsi="Arial" w:cs="Arial"/>
          <w:color w:val="000000" w:themeColor="text1"/>
        </w:rPr>
        <w:t>, asegurando una gestión eficiente, equitativa y sostenible del recurso humano.</w:t>
      </w:r>
    </w:p>
    <w:p w14:paraId="63A4FA56" w14:textId="77777777" w:rsidR="00D66E78" w:rsidRPr="00331915" w:rsidRDefault="00D66E78" w:rsidP="00211D3E">
      <w:pPr>
        <w:pStyle w:val="NormalWeb"/>
        <w:spacing w:before="0" w:beforeAutospacing="0" w:after="0" w:afterAutospacing="0" w:line="276" w:lineRule="auto"/>
        <w:ind w:firstLine="0"/>
        <w:jc w:val="both"/>
        <w:rPr>
          <w:rFonts w:ascii="Arial" w:eastAsia="Century Gothic" w:hAnsi="Arial" w:cs="Arial"/>
          <w:color w:val="000000" w:themeColor="text1"/>
        </w:rPr>
      </w:pPr>
    </w:p>
    <w:p w14:paraId="638E4DF2" w14:textId="5A1B8341" w:rsidR="000E3A43" w:rsidRPr="00331915" w:rsidRDefault="000E3A43" w:rsidP="00211D3E">
      <w:pPr>
        <w:spacing w:line="276" w:lineRule="auto"/>
        <w:ind w:firstLine="0"/>
        <w:jc w:val="both"/>
        <w:rPr>
          <w:rFonts w:ascii="Arial" w:eastAsia="Century Gothic" w:hAnsi="Arial" w:cs="Arial"/>
          <w:color w:val="000000" w:themeColor="text1"/>
        </w:rPr>
      </w:pPr>
    </w:p>
    <w:p w14:paraId="6551169A" w14:textId="1EE7FE06" w:rsidR="000E3A43" w:rsidRPr="00331915" w:rsidRDefault="000E3A43" w:rsidP="00211D3E">
      <w:pPr>
        <w:ind w:firstLine="0"/>
        <w:rPr>
          <w:rStyle w:val="Textoennegrita"/>
          <w:rFonts w:ascii="Arial" w:eastAsia="Century Gothic" w:hAnsi="Arial" w:cs="Arial"/>
          <w:color w:val="000000" w:themeColor="text1"/>
        </w:rPr>
      </w:pPr>
      <w:r w:rsidRPr="00331915">
        <w:rPr>
          <w:rStyle w:val="Textoennegrita"/>
          <w:rFonts w:ascii="Arial" w:eastAsia="Century Gothic" w:hAnsi="Arial" w:cs="Arial"/>
          <w:color w:val="000000" w:themeColor="text1"/>
        </w:rPr>
        <w:t>Enfoque metodológico</w:t>
      </w:r>
    </w:p>
    <w:p w14:paraId="43D68D3C" w14:textId="77777777" w:rsidR="00881D73" w:rsidRPr="00331915" w:rsidRDefault="00881D73" w:rsidP="00211D3E">
      <w:pPr>
        <w:ind w:firstLine="0"/>
        <w:rPr>
          <w:rStyle w:val="Textoennegrita"/>
          <w:rFonts w:ascii="Arial" w:eastAsia="Century Gothic" w:hAnsi="Arial" w:cs="Arial"/>
          <w:color w:val="000000" w:themeColor="text1"/>
        </w:rPr>
      </w:pPr>
    </w:p>
    <w:p w14:paraId="72DCFC0A" w14:textId="77777777" w:rsidR="000E3A43" w:rsidRPr="00331915" w:rsidRDefault="000E3A43" w:rsidP="00211D3E">
      <w:pPr>
        <w:pStyle w:val="NormalWeb"/>
        <w:spacing w:before="0" w:beforeAutospacing="0" w:after="0" w:afterAutospacing="0" w:line="276" w:lineRule="auto"/>
        <w:ind w:firstLine="0"/>
        <w:jc w:val="both"/>
        <w:rPr>
          <w:rFonts w:ascii="Arial" w:eastAsia="Century Gothic" w:hAnsi="Arial" w:cs="Arial"/>
          <w:color w:val="000000" w:themeColor="text1"/>
        </w:rPr>
      </w:pPr>
      <w:r w:rsidRPr="00331915">
        <w:rPr>
          <w:rFonts w:ascii="Arial" w:eastAsia="Century Gothic" w:hAnsi="Arial" w:cs="Arial"/>
          <w:color w:val="000000" w:themeColor="text1"/>
        </w:rPr>
        <w:lastRenderedPageBreak/>
        <w:t>El estudio técnico deberá sustentarse en un</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modelo mixto de análisis cuantitativo y cualitativo</w:t>
      </w:r>
      <w:r w:rsidRPr="00331915">
        <w:rPr>
          <w:rFonts w:ascii="Arial" w:eastAsia="Century Gothic" w:hAnsi="Arial" w:cs="Arial"/>
          <w:color w:val="000000" w:themeColor="text1"/>
        </w:rPr>
        <w:t>, articulado con la planeación municipal, los lineamientos del Ministerio de Justicia y del Derecho, y los sistemas de información sectoriales.</w:t>
      </w:r>
    </w:p>
    <w:p w14:paraId="22BE13A1" w14:textId="77777777" w:rsidR="000E3A43" w:rsidRPr="00331915" w:rsidRDefault="000E3A43" w:rsidP="7AD22776">
      <w:pPr>
        <w:pStyle w:val="Ttulo4"/>
        <w:spacing w:line="276" w:lineRule="auto"/>
        <w:ind w:firstLine="426"/>
        <w:jc w:val="both"/>
        <w:rPr>
          <w:rFonts w:ascii="Arial" w:eastAsia="Century Gothic" w:hAnsi="Arial" w:cs="Arial"/>
          <w:color w:val="000000" w:themeColor="text1"/>
        </w:rPr>
      </w:pPr>
      <w:r w:rsidRPr="00331915">
        <w:rPr>
          <w:rStyle w:val="Textoennegrita"/>
          <w:rFonts w:ascii="Arial" w:eastAsia="Century Gothic" w:hAnsi="Arial" w:cs="Arial"/>
          <w:b w:val="0"/>
          <w:bCs w:val="0"/>
          <w:color w:val="000000" w:themeColor="text1"/>
        </w:rPr>
        <w:t>Etapas:</w:t>
      </w:r>
    </w:p>
    <w:p w14:paraId="7103D509" w14:textId="691D5DC4" w:rsidR="000E3A43" w:rsidRPr="00331915" w:rsidRDefault="000E3A43" w:rsidP="7AD22776">
      <w:pPr>
        <w:pStyle w:val="NormalWeb"/>
        <w:numPr>
          <w:ilvl w:val="0"/>
          <w:numId w:val="69"/>
        </w:numPr>
        <w:spacing w:line="276" w:lineRule="auto"/>
        <w:ind w:left="426" w:hanging="426"/>
        <w:jc w:val="both"/>
        <w:rPr>
          <w:rFonts w:ascii="Arial" w:eastAsia="Century Gothic" w:hAnsi="Arial" w:cs="Arial"/>
          <w:b/>
          <w:bCs/>
          <w:color w:val="000000" w:themeColor="text1"/>
        </w:rPr>
      </w:pPr>
      <w:r w:rsidRPr="00331915">
        <w:rPr>
          <w:rStyle w:val="Textoennegrita"/>
          <w:rFonts w:ascii="Arial" w:eastAsia="Century Gothic" w:hAnsi="Arial" w:cs="Arial"/>
          <w:b w:val="0"/>
          <w:bCs w:val="0"/>
          <w:color w:val="000000" w:themeColor="text1"/>
        </w:rPr>
        <w:t>Diagnóstico situacional inicial:</w:t>
      </w:r>
    </w:p>
    <w:p w14:paraId="3B10BA66" w14:textId="211E0786" w:rsidR="000E3A43" w:rsidRPr="00331915" w:rsidRDefault="000E3A43" w:rsidP="7AD22776">
      <w:pPr>
        <w:pStyle w:val="NormalWeb"/>
        <w:numPr>
          <w:ilvl w:val="1"/>
          <w:numId w:val="77"/>
        </w:numPr>
        <w:spacing w:line="276" w:lineRule="auto"/>
        <w:ind w:left="993"/>
        <w:jc w:val="both"/>
        <w:rPr>
          <w:rFonts w:ascii="Arial" w:eastAsia="Century Gothic" w:hAnsi="Arial" w:cs="Arial"/>
          <w:color w:val="000000" w:themeColor="text1"/>
        </w:rPr>
      </w:pPr>
      <w:r w:rsidRPr="00331915">
        <w:rPr>
          <w:rFonts w:ascii="Arial" w:eastAsia="Century Gothic" w:hAnsi="Arial" w:cs="Arial"/>
          <w:color w:val="000000" w:themeColor="text1"/>
        </w:rPr>
        <w:t xml:space="preserve">Recolección de información básica: población atendida, número de casos por tipo (violencia </w:t>
      </w:r>
      <w:r w:rsidR="5DDF5B08" w:rsidRPr="00331915">
        <w:rPr>
          <w:rFonts w:ascii="Arial" w:eastAsia="Century Gothic" w:hAnsi="Arial" w:cs="Arial"/>
          <w:color w:val="000000" w:themeColor="text1"/>
        </w:rPr>
        <w:t>en el contexto familiar</w:t>
      </w:r>
      <w:r w:rsidRPr="00331915">
        <w:rPr>
          <w:rFonts w:ascii="Arial" w:eastAsia="Century Gothic" w:hAnsi="Arial" w:cs="Arial"/>
          <w:color w:val="000000" w:themeColor="text1"/>
        </w:rPr>
        <w:t>, niñez, género, adultos mayores, entre otros).</w:t>
      </w:r>
    </w:p>
    <w:p w14:paraId="0BCBA5C3" w14:textId="77777777" w:rsidR="000E3A43" w:rsidRPr="00331915" w:rsidRDefault="000E3A43" w:rsidP="7AD22776">
      <w:pPr>
        <w:pStyle w:val="NormalWeb"/>
        <w:numPr>
          <w:ilvl w:val="1"/>
          <w:numId w:val="77"/>
        </w:numPr>
        <w:spacing w:line="276" w:lineRule="auto"/>
        <w:ind w:left="993"/>
        <w:jc w:val="both"/>
        <w:rPr>
          <w:rFonts w:ascii="Arial" w:eastAsia="Century Gothic" w:hAnsi="Arial" w:cs="Arial"/>
          <w:color w:val="000000" w:themeColor="text1"/>
        </w:rPr>
      </w:pPr>
      <w:r w:rsidRPr="00331915">
        <w:rPr>
          <w:rFonts w:ascii="Arial" w:eastAsia="Century Gothic" w:hAnsi="Arial" w:cs="Arial"/>
          <w:color w:val="000000" w:themeColor="text1"/>
        </w:rPr>
        <w:t>Identificación de jornadas laborales, disponibilidad 24/7 y recursos tecnológicos.</w:t>
      </w:r>
    </w:p>
    <w:p w14:paraId="0F735EF3" w14:textId="54B99FD1" w:rsidR="000E3A43" w:rsidRPr="00331915" w:rsidRDefault="000E3A43" w:rsidP="7AD22776">
      <w:pPr>
        <w:pStyle w:val="NormalWeb"/>
        <w:numPr>
          <w:ilvl w:val="1"/>
          <w:numId w:val="77"/>
        </w:numPr>
        <w:spacing w:line="276" w:lineRule="auto"/>
        <w:ind w:left="993"/>
        <w:jc w:val="both"/>
        <w:rPr>
          <w:rFonts w:ascii="Arial" w:eastAsia="Century Gothic" w:hAnsi="Arial" w:cs="Arial"/>
          <w:color w:val="000000" w:themeColor="text1"/>
        </w:rPr>
      </w:pPr>
      <w:r w:rsidRPr="00331915">
        <w:rPr>
          <w:rFonts w:ascii="Arial" w:eastAsia="Century Gothic" w:hAnsi="Arial" w:cs="Arial"/>
          <w:color w:val="000000" w:themeColor="text1"/>
        </w:rPr>
        <w:t>Caracterización territorial: urbano, rural, rural disperso.</w:t>
      </w:r>
    </w:p>
    <w:p w14:paraId="699E17C2" w14:textId="1D2DD670" w:rsidR="000E3A43" w:rsidRPr="00331915" w:rsidRDefault="000E3A43" w:rsidP="7AD22776">
      <w:pPr>
        <w:pStyle w:val="NormalWeb"/>
        <w:numPr>
          <w:ilvl w:val="0"/>
          <w:numId w:val="69"/>
        </w:numPr>
        <w:spacing w:line="276" w:lineRule="auto"/>
        <w:jc w:val="both"/>
        <w:rPr>
          <w:rFonts w:ascii="Arial" w:eastAsia="Century Gothic" w:hAnsi="Arial" w:cs="Arial"/>
          <w:b/>
          <w:bCs/>
          <w:color w:val="000000" w:themeColor="text1"/>
        </w:rPr>
      </w:pPr>
      <w:r w:rsidRPr="00331915">
        <w:rPr>
          <w:rStyle w:val="Textoennegrita"/>
          <w:rFonts w:ascii="Arial" w:eastAsia="Century Gothic" w:hAnsi="Arial" w:cs="Arial"/>
          <w:b w:val="0"/>
          <w:bCs w:val="0"/>
          <w:color w:val="000000" w:themeColor="text1"/>
        </w:rPr>
        <w:t>Análisis de cargas laborales:</w:t>
      </w:r>
    </w:p>
    <w:p w14:paraId="7102631C" w14:textId="793C9203" w:rsidR="000E3A43" w:rsidRPr="00331915" w:rsidRDefault="000E3A43" w:rsidP="7AD22776">
      <w:pPr>
        <w:pStyle w:val="NormalWeb"/>
        <w:numPr>
          <w:ilvl w:val="0"/>
          <w:numId w:val="166"/>
        </w:numPr>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t>Determinación del</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tiempo promedio por actuación</w:t>
      </w:r>
      <w:r w:rsidRPr="00331915">
        <w:rPr>
          <w:rStyle w:val="apple-converted-space"/>
          <w:rFonts w:ascii="Arial" w:eastAsia="Century Gothic" w:hAnsi="Arial" w:cs="Arial"/>
          <w:color w:val="000000" w:themeColor="text1"/>
        </w:rPr>
        <w:t> </w:t>
      </w:r>
      <w:r w:rsidRPr="00331915">
        <w:rPr>
          <w:rFonts w:ascii="Arial" w:eastAsia="Century Gothic" w:hAnsi="Arial" w:cs="Arial"/>
          <w:color w:val="000000" w:themeColor="text1"/>
        </w:rPr>
        <w:t xml:space="preserve">según tipo de caso y perfil profesional (comisario, </w:t>
      </w:r>
      <w:r w:rsidR="286F7EBB" w:rsidRPr="00331915">
        <w:rPr>
          <w:rFonts w:ascii="Arial" w:eastAsia="Century Gothic" w:hAnsi="Arial" w:cs="Arial"/>
          <w:color w:val="000000" w:themeColor="text1"/>
        </w:rPr>
        <w:t xml:space="preserve">apoyo </w:t>
      </w:r>
      <w:r w:rsidRPr="00331915">
        <w:rPr>
          <w:rFonts w:ascii="Arial" w:eastAsia="Century Gothic" w:hAnsi="Arial" w:cs="Arial"/>
          <w:color w:val="000000" w:themeColor="text1"/>
        </w:rPr>
        <w:t>jurídico, psicosocial, administrativo).</w:t>
      </w:r>
    </w:p>
    <w:p w14:paraId="03A1301F" w14:textId="77777777" w:rsidR="000E3A43" w:rsidRPr="00331915" w:rsidRDefault="000E3A43" w:rsidP="7AD22776">
      <w:pPr>
        <w:pStyle w:val="NormalWeb"/>
        <w:numPr>
          <w:ilvl w:val="0"/>
          <w:numId w:val="166"/>
        </w:numPr>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t>Cálculo del</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número de casos promedio mensual por funcionario</w:t>
      </w:r>
      <w:r w:rsidRPr="00331915">
        <w:rPr>
          <w:rStyle w:val="apple-converted-space"/>
          <w:rFonts w:ascii="Arial" w:eastAsia="Century Gothic" w:hAnsi="Arial" w:cs="Arial"/>
          <w:color w:val="000000" w:themeColor="text1"/>
        </w:rPr>
        <w:t> </w:t>
      </w:r>
      <w:r w:rsidRPr="00331915">
        <w:rPr>
          <w:rFonts w:ascii="Arial" w:eastAsia="Century Gothic" w:hAnsi="Arial" w:cs="Arial"/>
          <w:color w:val="000000" w:themeColor="text1"/>
        </w:rPr>
        <w:t>y la carga máxima recomendada.</w:t>
      </w:r>
    </w:p>
    <w:p w14:paraId="118EF0AE" w14:textId="57D08251" w:rsidR="000E3A43" w:rsidRPr="00331915" w:rsidRDefault="000E3A43" w:rsidP="7AD22776">
      <w:pPr>
        <w:pStyle w:val="NormalWeb"/>
        <w:numPr>
          <w:ilvl w:val="0"/>
          <w:numId w:val="166"/>
        </w:numPr>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t>Valoración de tareas administrativas, tiempo de desplazamiento, diligencias y coordinación interinstitucional.</w:t>
      </w:r>
    </w:p>
    <w:p w14:paraId="2E4E0348" w14:textId="77777777" w:rsidR="000E3A43" w:rsidRPr="00331915" w:rsidRDefault="000E3A43" w:rsidP="7AD22776">
      <w:pPr>
        <w:pStyle w:val="NormalWeb"/>
        <w:numPr>
          <w:ilvl w:val="0"/>
          <w:numId w:val="69"/>
        </w:numPr>
        <w:spacing w:line="276" w:lineRule="auto"/>
        <w:jc w:val="both"/>
        <w:rPr>
          <w:rFonts w:ascii="Arial" w:eastAsia="Century Gothic" w:hAnsi="Arial" w:cs="Arial"/>
          <w:b/>
          <w:bCs/>
          <w:color w:val="000000" w:themeColor="text1"/>
        </w:rPr>
      </w:pPr>
      <w:r w:rsidRPr="00331915">
        <w:rPr>
          <w:rStyle w:val="Textoennegrita"/>
          <w:rFonts w:ascii="Arial" w:eastAsia="Century Gothic" w:hAnsi="Arial" w:cs="Arial"/>
          <w:b w:val="0"/>
          <w:bCs w:val="0"/>
          <w:color w:val="000000" w:themeColor="text1"/>
        </w:rPr>
        <w:t>Determinación de dotación mínima por perfil</w:t>
      </w:r>
    </w:p>
    <w:p w14:paraId="01E0A69E" w14:textId="77777777" w:rsidR="000E3A43" w:rsidRPr="00331915" w:rsidRDefault="000E3A43" w:rsidP="7AD22776">
      <w:pPr>
        <w:pStyle w:val="NormalWeb"/>
        <w:numPr>
          <w:ilvl w:val="0"/>
          <w:numId w:val="167"/>
        </w:numPr>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t>Aplicación de fórmulas de estimación basadas en ratios técnico-poblacionales.</w:t>
      </w:r>
    </w:p>
    <w:p w14:paraId="34BC54BC" w14:textId="1A203410" w:rsidR="000E3A43" w:rsidRPr="00331915" w:rsidRDefault="000E3A43" w:rsidP="7AD22776">
      <w:pPr>
        <w:pStyle w:val="NormalWeb"/>
        <w:numPr>
          <w:ilvl w:val="0"/>
          <w:numId w:val="167"/>
        </w:numPr>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t>Proyección de necesidades de personal considerando duplicidad de roles críticos, cobertura rural y suplencias.</w:t>
      </w:r>
    </w:p>
    <w:p w14:paraId="0DC61FD6" w14:textId="77777777" w:rsidR="000E3A43" w:rsidRPr="00331915" w:rsidRDefault="000E3A43" w:rsidP="7AD22776">
      <w:pPr>
        <w:pStyle w:val="NormalWeb"/>
        <w:numPr>
          <w:ilvl w:val="0"/>
          <w:numId w:val="69"/>
        </w:numPr>
        <w:spacing w:line="276" w:lineRule="auto"/>
        <w:jc w:val="both"/>
        <w:rPr>
          <w:rFonts w:ascii="Arial" w:eastAsia="Century Gothic" w:hAnsi="Arial" w:cs="Arial"/>
          <w:b/>
          <w:bCs/>
          <w:color w:val="000000" w:themeColor="text1"/>
        </w:rPr>
      </w:pPr>
      <w:r w:rsidRPr="00331915">
        <w:rPr>
          <w:rStyle w:val="Textoennegrita"/>
          <w:rFonts w:ascii="Arial" w:eastAsia="Century Gothic" w:hAnsi="Arial" w:cs="Arial"/>
          <w:b w:val="0"/>
          <w:bCs w:val="0"/>
          <w:color w:val="000000" w:themeColor="text1"/>
        </w:rPr>
        <w:t>Validación técnica y territorial</w:t>
      </w:r>
    </w:p>
    <w:p w14:paraId="04BFFA6F" w14:textId="77777777" w:rsidR="000E3A43" w:rsidRPr="00331915" w:rsidRDefault="000E3A43" w:rsidP="7AD22776">
      <w:pPr>
        <w:pStyle w:val="NormalWeb"/>
        <w:numPr>
          <w:ilvl w:val="0"/>
          <w:numId w:val="168"/>
        </w:numPr>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t>Revisión del estudio por el Comité de Talento Humano o equivalente.</w:t>
      </w:r>
    </w:p>
    <w:p w14:paraId="53F735D0" w14:textId="77777777" w:rsidR="000E3A43" w:rsidRPr="00331915" w:rsidRDefault="000E3A43" w:rsidP="7AD22776">
      <w:pPr>
        <w:pStyle w:val="NormalWeb"/>
        <w:numPr>
          <w:ilvl w:val="0"/>
          <w:numId w:val="168"/>
        </w:numPr>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t>Aprobación mediante acto administrativo municipal.</w:t>
      </w:r>
    </w:p>
    <w:p w14:paraId="4DD83CF6" w14:textId="77777777" w:rsidR="000E3A43" w:rsidRPr="00331915" w:rsidRDefault="000E3A43" w:rsidP="7AD22776">
      <w:pPr>
        <w:pStyle w:val="NormalWeb"/>
        <w:numPr>
          <w:ilvl w:val="0"/>
          <w:numId w:val="168"/>
        </w:numPr>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t>Socialización con la Comisaría de Familia y el área de planeación.</w:t>
      </w:r>
    </w:p>
    <w:p w14:paraId="7BA77F62" w14:textId="1E43FED9" w:rsidR="000E3A43" w:rsidRPr="00331915" w:rsidRDefault="000E3A43" w:rsidP="7AD22776">
      <w:pPr>
        <w:spacing w:line="276" w:lineRule="auto"/>
        <w:jc w:val="both"/>
        <w:rPr>
          <w:rFonts w:ascii="Arial" w:eastAsia="Century Gothic" w:hAnsi="Arial" w:cs="Arial"/>
          <w:color w:val="000000" w:themeColor="text1"/>
        </w:rPr>
      </w:pPr>
    </w:p>
    <w:p w14:paraId="63CEC085" w14:textId="3C3183BC" w:rsidR="000E3A43" w:rsidRPr="00331915" w:rsidRDefault="000E3A43" w:rsidP="7AD22776">
      <w:pPr>
        <w:pStyle w:val="Ttulo3"/>
        <w:spacing w:line="276" w:lineRule="auto"/>
        <w:jc w:val="both"/>
        <w:rPr>
          <w:rFonts w:ascii="Arial" w:eastAsia="Century Gothic" w:hAnsi="Arial" w:cs="Arial"/>
          <w:color w:val="000000" w:themeColor="text1"/>
          <w:sz w:val="24"/>
          <w:szCs w:val="24"/>
        </w:rPr>
      </w:pPr>
      <w:r w:rsidRPr="00331915">
        <w:rPr>
          <w:rStyle w:val="Textoennegrita"/>
          <w:rFonts w:ascii="Arial" w:eastAsia="Century Gothic" w:hAnsi="Arial" w:cs="Arial"/>
          <w:color w:val="000000" w:themeColor="text1"/>
          <w:sz w:val="24"/>
          <w:szCs w:val="24"/>
        </w:rPr>
        <w:lastRenderedPageBreak/>
        <w:t>Productos esperados</w:t>
      </w:r>
    </w:p>
    <w:p w14:paraId="0DBC9A24" w14:textId="7DB5BFEF" w:rsidR="000E3A43" w:rsidRPr="00331915" w:rsidRDefault="000E3A43" w:rsidP="7AD22776">
      <w:pPr>
        <w:pStyle w:val="NormalWeb"/>
        <w:numPr>
          <w:ilvl w:val="0"/>
          <w:numId w:val="70"/>
        </w:numPr>
        <w:spacing w:line="276" w:lineRule="auto"/>
        <w:ind w:left="426"/>
        <w:jc w:val="both"/>
        <w:rPr>
          <w:rFonts w:ascii="Arial" w:eastAsia="Century Gothic" w:hAnsi="Arial" w:cs="Arial"/>
          <w:color w:val="000000" w:themeColor="text1"/>
        </w:rPr>
      </w:pPr>
      <w:r w:rsidRPr="00331915">
        <w:rPr>
          <w:rFonts w:ascii="Arial" w:eastAsia="Century Gothic" w:hAnsi="Arial" w:cs="Arial"/>
          <w:color w:val="000000" w:themeColor="text1"/>
        </w:rPr>
        <w:t>Informe técnico con la</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dotación mínima recomendada</w:t>
      </w:r>
      <w:r w:rsidRPr="00331915">
        <w:rPr>
          <w:rStyle w:val="apple-converted-space"/>
          <w:rFonts w:ascii="Arial" w:eastAsia="Century Gothic" w:hAnsi="Arial" w:cs="Arial"/>
          <w:color w:val="000000" w:themeColor="text1"/>
        </w:rPr>
        <w:t> </w:t>
      </w:r>
      <w:r w:rsidRPr="00331915">
        <w:rPr>
          <w:rFonts w:ascii="Arial" w:eastAsia="Century Gothic" w:hAnsi="Arial" w:cs="Arial"/>
          <w:color w:val="000000" w:themeColor="text1"/>
        </w:rPr>
        <w:t>por perfil y tipología territorial.</w:t>
      </w:r>
      <w:r w:rsidR="02D9FA70" w:rsidRPr="00331915">
        <w:rPr>
          <w:rFonts w:ascii="Arial" w:eastAsia="Century Gothic" w:hAnsi="Arial" w:cs="Arial"/>
          <w:color w:val="000000" w:themeColor="text1"/>
        </w:rPr>
        <w:t xml:space="preserve">  </w:t>
      </w:r>
      <w:r w:rsidR="01982F68" w:rsidRPr="00331915">
        <w:rPr>
          <w:rFonts w:ascii="Arial" w:eastAsia="Century Gothic" w:hAnsi="Arial" w:cs="Arial"/>
          <w:color w:val="000000" w:themeColor="text1"/>
        </w:rPr>
        <w:t xml:space="preserve">Esta guía sugiere las herramientas para estimar la dotación de personal existente y a partir de </w:t>
      </w:r>
      <w:r w:rsidR="530E684F" w:rsidRPr="00331915">
        <w:rPr>
          <w:rFonts w:ascii="Arial" w:eastAsia="Century Gothic" w:hAnsi="Arial" w:cs="Arial"/>
          <w:color w:val="000000" w:themeColor="text1"/>
        </w:rPr>
        <w:t>análisis</w:t>
      </w:r>
      <w:r w:rsidR="01982F68" w:rsidRPr="00331915">
        <w:rPr>
          <w:rFonts w:ascii="Arial" w:eastAsia="Century Gothic" w:hAnsi="Arial" w:cs="Arial"/>
          <w:color w:val="000000" w:themeColor="text1"/>
        </w:rPr>
        <w:t xml:space="preserve"> sobre cargas laborales</w:t>
      </w:r>
      <w:r w:rsidR="2825A9C6" w:rsidRPr="00331915">
        <w:rPr>
          <w:rFonts w:ascii="Arial" w:eastAsia="Century Gothic" w:hAnsi="Arial" w:cs="Arial"/>
          <w:color w:val="000000" w:themeColor="text1"/>
        </w:rPr>
        <w:t>, condiciones de operación de las comisarías</w:t>
      </w:r>
      <w:r w:rsidR="01982F68" w:rsidRPr="00331915">
        <w:rPr>
          <w:rFonts w:ascii="Arial" w:eastAsia="Century Gothic" w:hAnsi="Arial" w:cs="Arial"/>
          <w:color w:val="000000" w:themeColor="text1"/>
        </w:rPr>
        <w:t xml:space="preserve"> y características territoriales establecer la</w:t>
      </w:r>
      <w:r w:rsidR="071AF18B" w:rsidRPr="00331915">
        <w:rPr>
          <w:rFonts w:ascii="Arial" w:eastAsia="Century Gothic" w:hAnsi="Arial" w:cs="Arial"/>
          <w:color w:val="000000" w:themeColor="text1"/>
        </w:rPr>
        <w:t>s necesidades de ajuste del personal; a</w:t>
      </w:r>
      <w:r w:rsidR="02D9FA70" w:rsidRPr="00331915">
        <w:rPr>
          <w:rFonts w:ascii="Arial" w:eastAsia="Century Gothic" w:hAnsi="Arial" w:cs="Arial"/>
          <w:color w:val="000000" w:themeColor="text1"/>
        </w:rPr>
        <w:t xml:space="preserve">l finalizar el presente documento se sugiere un modelo </w:t>
      </w:r>
      <w:r w:rsidR="640778F2" w:rsidRPr="00331915">
        <w:rPr>
          <w:rFonts w:ascii="Arial" w:eastAsia="Century Gothic" w:hAnsi="Arial" w:cs="Arial"/>
          <w:color w:val="000000" w:themeColor="text1"/>
        </w:rPr>
        <w:t>como “</w:t>
      </w:r>
      <w:r w:rsidR="02D9FA70" w:rsidRPr="00331915">
        <w:rPr>
          <w:rFonts w:ascii="Arial" w:eastAsia="Century Gothic" w:hAnsi="Arial" w:cs="Arial"/>
          <w:color w:val="000000" w:themeColor="text1"/>
        </w:rPr>
        <w:t>Formato Informe Técnico de Dotación Mínima del Talento Humano Comisarial</w:t>
      </w:r>
      <w:r w:rsidR="0AD0B2D9" w:rsidRPr="00331915">
        <w:rPr>
          <w:rFonts w:ascii="Arial" w:eastAsia="Century Gothic" w:hAnsi="Arial" w:cs="Arial"/>
          <w:color w:val="000000" w:themeColor="text1"/>
        </w:rPr>
        <w:t>”</w:t>
      </w:r>
      <w:r w:rsidR="02D9FA70" w:rsidRPr="00331915">
        <w:rPr>
          <w:rFonts w:ascii="Arial" w:eastAsia="Century Gothic" w:hAnsi="Arial" w:cs="Arial"/>
          <w:color w:val="000000" w:themeColor="text1"/>
        </w:rPr>
        <w:t>.</w:t>
      </w:r>
    </w:p>
    <w:p w14:paraId="1772192B" w14:textId="46D46DDF" w:rsidR="000E3A43" w:rsidRPr="00331915" w:rsidRDefault="000E3A43" w:rsidP="7AD22776">
      <w:pPr>
        <w:pStyle w:val="NormalWeb"/>
        <w:numPr>
          <w:ilvl w:val="0"/>
          <w:numId w:val="70"/>
        </w:numPr>
        <w:spacing w:line="276" w:lineRule="auto"/>
        <w:ind w:left="426"/>
        <w:jc w:val="both"/>
        <w:rPr>
          <w:rFonts w:ascii="Arial" w:eastAsia="Century Gothic" w:hAnsi="Arial" w:cs="Arial"/>
          <w:b/>
          <w:bCs/>
          <w:color w:val="000000" w:themeColor="text1"/>
        </w:rPr>
      </w:pPr>
      <w:r w:rsidRPr="00331915">
        <w:rPr>
          <w:rFonts w:ascii="Arial" w:eastAsia="Century Gothic" w:hAnsi="Arial" w:cs="Arial"/>
          <w:color w:val="000000" w:themeColor="text1"/>
        </w:rPr>
        <w:t>Tablas de distribución de cargas laborales (por tipo de caso, perfil y tiempo de atención).</w:t>
      </w:r>
      <w:r w:rsidR="162E21BF" w:rsidRPr="00331915">
        <w:rPr>
          <w:rFonts w:ascii="Arial" w:eastAsia="Century Gothic" w:hAnsi="Arial" w:cs="Arial"/>
          <w:color w:val="000000" w:themeColor="text1"/>
        </w:rPr>
        <w:t xml:space="preserve"> Al finalizar el presente documento se sugiere un modelo</w:t>
      </w:r>
      <w:r w:rsidR="389EDD54" w:rsidRPr="00331915">
        <w:rPr>
          <w:rFonts w:ascii="Arial" w:eastAsia="Century Gothic" w:hAnsi="Arial" w:cs="Arial"/>
          <w:color w:val="000000" w:themeColor="text1"/>
        </w:rPr>
        <w:t xml:space="preserve"> de formato de registro de tiempos y actuaciones por caso.</w:t>
      </w:r>
    </w:p>
    <w:p w14:paraId="5A813F56" w14:textId="7D16AEC6" w:rsidR="0B1CF259" w:rsidRPr="00331915" w:rsidRDefault="000E3A43" w:rsidP="00881D73">
      <w:pPr>
        <w:pStyle w:val="NormalWeb"/>
        <w:numPr>
          <w:ilvl w:val="0"/>
          <w:numId w:val="70"/>
        </w:numPr>
        <w:spacing w:line="276" w:lineRule="auto"/>
        <w:ind w:left="426"/>
        <w:jc w:val="both"/>
        <w:rPr>
          <w:rFonts w:ascii="Arial" w:eastAsia="Century Gothic" w:hAnsi="Arial" w:cs="Arial"/>
          <w:color w:val="000000" w:themeColor="text1"/>
        </w:rPr>
      </w:pPr>
      <w:r w:rsidRPr="00331915">
        <w:rPr>
          <w:rFonts w:ascii="Arial" w:eastAsia="Century Gothic" w:hAnsi="Arial" w:cs="Arial"/>
          <w:color w:val="000000" w:themeColor="text1"/>
        </w:rPr>
        <w:t xml:space="preserve">Mapa de brechas de personal actual vs. </w:t>
      </w:r>
      <w:r w:rsidR="53F731A2" w:rsidRPr="00331915">
        <w:rPr>
          <w:rFonts w:ascii="Arial" w:eastAsia="Century Gothic" w:hAnsi="Arial" w:cs="Arial"/>
          <w:color w:val="000000" w:themeColor="text1"/>
        </w:rPr>
        <w:t>personal r</w:t>
      </w:r>
      <w:r w:rsidRPr="00331915">
        <w:rPr>
          <w:rFonts w:ascii="Arial" w:eastAsia="Century Gothic" w:hAnsi="Arial" w:cs="Arial"/>
          <w:color w:val="000000" w:themeColor="text1"/>
        </w:rPr>
        <w:t>equerido.</w:t>
      </w:r>
      <w:r w:rsidR="1D93E8BE" w:rsidRPr="00331915">
        <w:rPr>
          <w:rFonts w:ascii="Arial" w:eastAsia="Century Gothic" w:hAnsi="Arial" w:cs="Arial"/>
          <w:color w:val="000000" w:themeColor="text1"/>
        </w:rPr>
        <w:t xml:space="preserve"> Al finalizar el presente documento se sugiere un modelo </w:t>
      </w:r>
      <w:r w:rsidR="2F438D31" w:rsidRPr="00331915">
        <w:rPr>
          <w:rFonts w:ascii="Arial" w:eastAsia="Century Gothic" w:hAnsi="Arial" w:cs="Arial"/>
          <w:color w:val="000000" w:themeColor="text1"/>
        </w:rPr>
        <w:t xml:space="preserve">de plantilla de cálculo de cargas </w:t>
      </w:r>
      <w:r w:rsidR="2F438D31" w:rsidRPr="00331915">
        <w:rPr>
          <w:rStyle w:val="Textoennegrita"/>
          <w:rFonts w:ascii="Arial" w:eastAsia="Century Gothic" w:hAnsi="Arial" w:cs="Arial"/>
          <w:b w:val="0"/>
          <w:bCs w:val="0"/>
          <w:color w:val="000000" w:themeColor="text1"/>
        </w:rPr>
        <w:t>laborales.</w:t>
      </w:r>
    </w:p>
    <w:p w14:paraId="1BF21B96" w14:textId="73885C52" w:rsidR="000E3A43" w:rsidRPr="00331915" w:rsidRDefault="000E3A43" w:rsidP="7AD22776">
      <w:pPr>
        <w:pStyle w:val="Ttulo3"/>
        <w:spacing w:line="276" w:lineRule="auto"/>
        <w:jc w:val="both"/>
        <w:rPr>
          <w:rFonts w:ascii="Arial" w:eastAsia="Century Gothic" w:hAnsi="Arial" w:cs="Arial"/>
          <w:color w:val="000000" w:themeColor="text1"/>
          <w:sz w:val="24"/>
          <w:szCs w:val="24"/>
        </w:rPr>
      </w:pPr>
      <w:r w:rsidRPr="00331915">
        <w:rPr>
          <w:rStyle w:val="Textoennegrita"/>
          <w:rFonts w:ascii="Arial" w:eastAsia="Century Gothic" w:hAnsi="Arial" w:cs="Arial"/>
          <w:color w:val="000000" w:themeColor="text1"/>
          <w:sz w:val="24"/>
          <w:szCs w:val="24"/>
        </w:rPr>
        <w:t>Herramientas sugeridas</w:t>
      </w:r>
    </w:p>
    <w:p w14:paraId="3218F939" w14:textId="77777777" w:rsidR="000E3A43" w:rsidRPr="00331915" w:rsidRDefault="000E3A43" w:rsidP="7AD22776">
      <w:pPr>
        <w:pStyle w:val="NormalWeb"/>
        <w:numPr>
          <w:ilvl w:val="0"/>
          <w:numId w:val="71"/>
        </w:numPr>
        <w:spacing w:line="276" w:lineRule="auto"/>
        <w:ind w:left="426"/>
        <w:jc w:val="both"/>
        <w:rPr>
          <w:rFonts w:ascii="Arial" w:eastAsia="Century Gothic" w:hAnsi="Arial" w:cs="Arial"/>
          <w:b/>
          <w:bCs/>
          <w:color w:val="000000" w:themeColor="text1"/>
        </w:rPr>
      </w:pPr>
      <w:r w:rsidRPr="00331915">
        <w:rPr>
          <w:rStyle w:val="Textoennegrita"/>
          <w:rFonts w:ascii="Arial" w:eastAsia="Century Gothic" w:hAnsi="Arial" w:cs="Arial"/>
          <w:color w:val="000000" w:themeColor="text1"/>
        </w:rPr>
        <w:t>Ficha de caracterización territorial y operativa</w:t>
      </w:r>
      <w:r w:rsidRPr="00331915">
        <w:rPr>
          <w:rStyle w:val="apple-converted-space"/>
          <w:rFonts w:ascii="Arial" w:eastAsia="Century Gothic" w:hAnsi="Arial" w:cs="Arial"/>
          <w:color w:val="000000" w:themeColor="text1"/>
        </w:rPr>
        <w:t> </w:t>
      </w:r>
      <w:r w:rsidRPr="00331915">
        <w:rPr>
          <w:rFonts w:ascii="Arial" w:eastAsia="Century Gothic" w:hAnsi="Arial" w:cs="Arial"/>
          <w:b/>
          <w:bCs/>
          <w:color w:val="000000" w:themeColor="text1"/>
        </w:rPr>
        <w:t>de la Comisaría.</w:t>
      </w:r>
    </w:p>
    <w:p w14:paraId="4A18F8C9" w14:textId="0327372B" w:rsidR="003F458C" w:rsidRPr="00331915" w:rsidRDefault="00D079BB" w:rsidP="00331915">
      <w:pPr>
        <w:pStyle w:val="NormalWeb"/>
        <w:spacing w:line="276" w:lineRule="auto"/>
        <w:ind w:firstLine="0"/>
        <w:jc w:val="both"/>
        <w:rPr>
          <w:rFonts w:ascii="Arial" w:eastAsia="Century Gothic" w:hAnsi="Arial" w:cs="Arial"/>
          <w:color w:val="000000" w:themeColor="text1"/>
        </w:rPr>
      </w:pPr>
      <w:r w:rsidRPr="00331915">
        <w:rPr>
          <w:rFonts w:ascii="Arial" w:eastAsia="Century Gothic" w:hAnsi="Arial" w:cs="Arial"/>
          <w:color w:val="000000" w:themeColor="text1"/>
        </w:rPr>
        <w:t>La ficha de caracterización territorial y operativa del talento humano comisarial tiene como propósito identificar la composición, distribución y condiciones laborales de los equipos que integran las Comisarías de Familia en los distintos contextos territoriales. Este instrumento permite analizar la suficiencia y estabilidad de las plantas, los tipos de vinculación, los perfiles profesionales y las capacidades disponibles, aportando insumos para la planeación de la dotación mínima, la organización de turnos, la gestión de suplencias y la proyección de necesidades futuras. Su aplicación sistemática contribuye a fortalecer la gestión del talento humano, la continuidad operativa 24/7 y el cumplimiento de los estándares establecidos en la Ley 2126 de 2021.</w:t>
      </w:r>
    </w:p>
    <w:p w14:paraId="01942ACF" w14:textId="7D191525" w:rsidR="003F458C" w:rsidRPr="00331915" w:rsidRDefault="003F458C" w:rsidP="00331915">
      <w:pPr>
        <w:pStyle w:val="NormalWeb"/>
        <w:spacing w:line="276" w:lineRule="auto"/>
        <w:ind w:firstLine="0"/>
        <w:jc w:val="both"/>
        <w:rPr>
          <w:rFonts w:ascii="Arial" w:eastAsia="Century Gothic" w:hAnsi="Arial" w:cs="Arial"/>
          <w:color w:val="000000" w:themeColor="text1"/>
        </w:rPr>
      </w:pPr>
      <w:r w:rsidRPr="00331915">
        <w:rPr>
          <w:rFonts w:ascii="Arial" w:eastAsia="Century Gothic" w:hAnsi="Arial" w:cs="Arial"/>
          <w:color w:val="000000" w:themeColor="text1"/>
        </w:rPr>
        <w:t>En primer lugar, es necesario avanzar en la identificación general de cada comisaría de familia, para lo cual se propone el establecimiento de la siguiente información:</w:t>
      </w:r>
    </w:p>
    <w:p w14:paraId="26381017" w14:textId="77777777" w:rsidR="00693751" w:rsidRPr="00331915" w:rsidRDefault="00693751" w:rsidP="7AD22776">
      <w:pPr>
        <w:pStyle w:val="Prrafodelista"/>
        <w:numPr>
          <w:ilvl w:val="0"/>
          <w:numId w:val="169"/>
        </w:numPr>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t xml:space="preserve">Nombre del municipio: </w:t>
      </w:r>
    </w:p>
    <w:p w14:paraId="57C02ECE" w14:textId="354018E3" w:rsidR="00693751" w:rsidRPr="00331915" w:rsidRDefault="00693751" w:rsidP="7AD22776">
      <w:pPr>
        <w:pStyle w:val="Prrafodelista"/>
        <w:numPr>
          <w:ilvl w:val="0"/>
          <w:numId w:val="169"/>
        </w:numPr>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t>Nombre del departamento:</w:t>
      </w:r>
    </w:p>
    <w:p w14:paraId="78F5C1D1" w14:textId="47488615" w:rsidR="00693751" w:rsidRPr="00331915" w:rsidRDefault="00693751" w:rsidP="7AD22776">
      <w:pPr>
        <w:pStyle w:val="Prrafodelista"/>
        <w:numPr>
          <w:ilvl w:val="0"/>
          <w:numId w:val="169"/>
        </w:numPr>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t>Tipología territorial (Urbano / Rural / Rural disperso):</w:t>
      </w:r>
    </w:p>
    <w:p w14:paraId="4D2060D5" w14:textId="379F8776" w:rsidR="00693751" w:rsidRPr="00331915" w:rsidRDefault="00693751" w:rsidP="7AD22776">
      <w:pPr>
        <w:pStyle w:val="Prrafodelista"/>
        <w:numPr>
          <w:ilvl w:val="0"/>
          <w:numId w:val="169"/>
        </w:numPr>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t>Población municipal (último censo DANE):</w:t>
      </w:r>
    </w:p>
    <w:p w14:paraId="60C51182" w14:textId="49A7BF27" w:rsidR="00693751" w:rsidRPr="00331915" w:rsidRDefault="00693751" w:rsidP="7AD22776">
      <w:pPr>
        <w:pStyle w:val="Prrafodelista"/>
        <w:numPr>
          <w:ilvl w:val="0"/>
          <w:numId w:val="169"/>
        </w:numPr>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t xml:space="preserve">Nombre de la Comisaría de Familia (sede o número): </w:t>
      </w:r>
    </w:p>
    <w:p w14:paraId="62FC166B" w14:textId="096D7167" w:rsidR="00693751" w:rsidRPr="00331915" w:rsidRDefault="00693751" w:rsidP="7AD22776">
      <w:pPr>
        <w:pStyle w:val="Prrafodelista"/>
        <w:numPr>
          <w:ilvl w:val="0"/>
          <w:numId w:val="169"/>
        </w:numPr>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t>Fecha:</w:t>
      </w:r>
    </w:p>
    <w:p w14:paraId="5AEEC3E5" w14:textId="126B6A3C" w:rsidR="00693751" w:rsidRPr="00331915" w:rsidRDefault="00693751" w:rsidP="7AD22776">
      <w:pPr>
        <w:pStyle w:val="Prrafodelista"/>
        <w:numPr>
          <w:ilvl w:val="0"/>
          <w:numId w:val="169"/>
        </w:numPr>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t>Responsable del estudio:</w:t>
      </w:r>
    </w:p>
    <w:p w14:paraId="4A45D5B3" w14:textId="6450F63B" w:rsidR="005D46B0" w:rsidRPr="00331915" w:rsidRDefault="003F458C" w:rsidP="7AD22776">
      <w:pPr>
        <w:pStyle w:val="NormalWeb"/>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lastRenderedPageBreak/>
        <w:t>En segundo lugar, es necesario identificar las capacidades operativas disponibles en la comisaría de familia, los aspectos mínimos a identificar son:</w:t>
      </w:r>
    </w:p>
    <w:p w14:paraId="038C1978" w14:textId="24E12D73" w:rsidR="00693751" w:rsidRPr="00331915" w:rsidRDefault="00693751" w:rsidP="7AD22776">
      <w:pPr>
        <w:pStyle w:val="NormalWeb"/>
        <w:numPr>
          <w:ilvl w:val="0"/>
          <w:numId w:val="169"/>
        </w:numPr>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t>Horario de atención ordinario (Días y horas regulares de funcionamiento)</w:t>
      </w:r>
    </w:p>
    <w:p w14:paraId="3160BEA4" w14:textId="56D155CF" w:rsidR="00693751" w:rsidRPr="00331915" w:rsidRDefault="00693751" w:rsidP="7AD22776">
      <w:pPr>
        <w:pStyle w:val="NormalWeb"/>
        <w:numPr>
          <w:ilvl w:val="0"/>
          <w:numId w:val="169"/>
        </w:numPr>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t>Cobertura 24/7 activa (Indicar si cuenta con esquema de atención continua) SI ___ NO ___</w:t>
      </w:r>
    </w:p>
    <w:p w14:paraId="23B2599E" w14:textId="274BEE28" w:rsidR="00693751" w:rsidRPr="00331915" w:rsidRDefault="00693751" w:rsidP="7AD22776">
      <w:pPr>
        <w:pStyle w:val="NormalWeb"/>
        <w:numPr>
          <w:ilvl w:val="0"/>
          <w:numId w:val="169"/>
        </w:numPr>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t>Turnos establecidos (Existencia de turnos rotativos o planificados) SI ___ NO ___</w:t>
      </w:r>
    </w:p>
    <w:p w14:paraId="07784A45" w14:textId="77777777" w:rsidR="00693751" w:rsidRPr="00331915" w:rsidRDefault="00693751" w:rsidP="7AD22776">
      <w:pPr>
        <w:pStyle w:val="NormalWeb"/>
        <w:numPr>
          <w:ilvl w:val="0"/>
          <w:numId w:val="169"/>
        </w:numPr>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t>Protocolos de suplencia adoptados (Acto administrativo o procedimiento formal vigente) SI ___ NO ___</w:t>
      </w:r>
    </w:p>
    <w:p w14:paraId="3374FC71" w14:textId="1F24318C" w:rsidR="00693751" w:rsidRPr="00331915" w:rsidRDefault="00693751" w:rsidP="7AD22776">
      <w:pPr>
        <w:pStyle w:val="NormalWeb"/>
        <w:numPr>
          <w:ilvl w:val="0"/>
          <w:numId w:val="169"/>
        </w:numPr>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t>Modalidades de atención (Presencial / Móvil / Virtual / Mixta)</w:t>
      </w:r>
    </w:p>
    <w:p w14:paraId="4B6E3368" w14:textId="4597CCAB" w:rsidR="00693751" w:rsidRPr="00331915" w:rsidRDefault="00693751" w:rsidP="7AD22776">
      <w:pPr>
        <w:pStyle w:val="NormalWeb"/>
        <w:numPr>
          <w:ilvl w:val="0"/>
          <w:numId w:val="169"/>
        </w:numPr>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t>Herramientas TIC disponibles (Plataformas o canales digitales para atención y registro)</w:t>
      </w:r>
    </w:p>
    <w:p w14:paraId="236F0F3C" w14:textId="2D5AA61A" w:rsidR="003F458C" w:rsidRPr="00331915" w:rsidRDefault="00693751" w:rsidP="7AD22776">
      <w:pPr>
        <w:pStyle w:val="NormalWeb"/>
        <w:numPr>
          <w:ilvl w:val="0"/>
          <w:numId w:val="169"/>
        </w:numPr>
        <w:spacing w:line="276" w:lineRule="auto"/>
        <w:jc w:val="both"/>
        <w:rPr>
          <w:rFonts w:ascii="Arial" w:eastAsia="Century Gothic" w:hAnsi="Arial" w:cs="Arial"/>
          <w:color w:val="000000" w:themeColor="text1"/>
        </w:rPr>
      </w:pPr>
      <w:r w:rsidRPr="00331915">
        <w:rPr>
          <w:rFonts w:ascii="Arial" w:eastAsia="Century Gothic" w:hAnsi="Arial" w:cs="Arial"/>
          <w:color w:val="000000" w:themeColor="text1"/>
        </w:rPr>
        <w:t>Sistemas de monitoreo o tableros de control (Existencia y tipo de herramientas para seguimiento operativo) SI ___ NO ___</w:t>
      </w:r>
    </w:p>
    <w:p w14:paraId="76A84670" w14:textId="0F0445EC" w:rsidR="003F458C" w:rsidRPr="00331915" w:rsidRDefault="003F458C" w:rsidP="00331915">
      <w:pPr>
        <w:pStyle w:val="Ttulo3"/>
        <w:spacing w:line="276" w:lineRule="auto"/>
        <w:ind w:firstLine="0"/>
        <w:jc w:val="both"/>
        <w:rPr>
          <w:rStyle w:val="Textoennegrita"/>
          <w:rFonts w:ascii="Arial" w:eastAsia="Century Gothic" w:hAnsi="Arial" w:cs="Arial"/>
          <w:b w:val="0"/>
          <w:bCs w:val="0"/>
          <w:color w:val="000000" w:themeColor="text1"/>
          <w:sz w:val="24"/>
          <w:szCs w:val="24"/>
        </w:rPr>
      </w:pPr>
      <w:r w:rsidRPr="00331915">
        <w:rPr>
          <w:rStyle w:val="Textoennegrita"/>
          <w:rFonts w:ascii="Arial" w:eastAsia="Century Gothic" w:hAnsi="Arial" w:cs="Arial"/>
          <w:b w:val="0"/>
          <w:bCs w:val="0"/>
          <w:color w:val="000000" w:themeColor="text1"/>
          <w:sz w:val="24"/>
          <w:szCs w:val="24"/>
        </w:rPr>
        <w:t>Por último</w:t>
      </w:r>
      <w:r w:rsidR="78CF9C0C" w:rsidRPr="00331915">
        <w:rPr>
          <w:rStyle w:val="Textoennegrita"/>
          <w:rFonts w:ascii="Arial" w:eastAsia="Century Gothic" w:hAnsi="Arial" w:cs="Arial"/>
          <w:b w:val="0"/>
          <w:bCs w:val="0"/>
          <w:color w:val="000000" w:themeColor="text1"/>
          <w:sz w:val="24"/>
          <w:szCs w:val="24"/>
        </w:rPr>
        <w:t>,</w:t>
      </w:r>
      <w:r w:rsidRPr="00331915">
        <w:rPr>
          <w:rStyle w:val="Textoennegrita"/>
          <w:rFonts w:ascii="Arial" w:eastAsia="Century Gothic" w:hAnsi="Arial" w:cs="Arial"/>
          <w:b w:val="0"/>
          <w:bCs w:val="0"/>
          <w:color w:val="000000" w:themeColor="text1"/>
          <w:sz w:val="24"/>
          <w:szCs w:val="24"/>
        </w:rPr>
        <w:t xml:space="preserve"> avanzar en la determinación de la dotación y estructura del talento humano con que se cuenta en cada comisaría de familia; para lo cual se proponen la identificación de los siguientes aspectos:</w:t>
      </w:r>
    </w:p>
    <w:p w14:paraId="3F60EB53" w14:textId="219B0DF3" w:rsidR="00693751" w:rsidRPr="00331915" w:rsidRDefault="00693751" w:rsidP="7AD22776">
      <w:pPr>
        <w:pStyle w:val="Prrafodelista"/>
        <w:numPr>
          <w:ilvl w:val="0"/>
          <w:numId w:val="133"/>
        </w:numPr>
        <w:spacing w:line="276" w:lineRule="auto"/>
        <w:ind w:left="709" w:hanging="283"/>
        <w:jc w:val="both"/>
        <w:rPr>
          <w:rFonts w:ascii="Arial" w:eastAsia="Century Gothic" w:hAnsi="Arial" w:cs="Arial"/>
          <w:color w:val="000000" w:themeColor="text1"/>
        </w:rPr>
      </w:pPr>
      <w:proofErr w:type="gramStart"/>
      <w:r w:rsidRPr="00331915">
        <w:rPr>
          <w:rFonts w:ascii="Arial" w:eastAsia="Century Gothic" w:hAnsi="Arial" w:cs="Arial"/>
          <w:color w:val="000000" w:themeColor="text1"/>
        </w:rPr>
        <w:t>Total</w:t>
      </w:r>
      <w:proofErr w:type="gramEnd"/>
      <w:r w:rsidRPr="00331915">
        <w:rPr>
          <w:rFonts w:ascii="Arial" w:eastAsia="Century Gothic" w:hAnsi="Arial" w:cs="Arial"/>
          <w:color w:val="000000" w:themeColor="text1"/>
        </w:rPr>
        <w:t xml:space="preserve"> de funcionarios</w:t>
      </w:r>
      <w:r w:rsidR="5F925071" w:rsidRPr="00331915">
        <w:rPr>
          <w:rFonts w:ascii="Arial" w:eastAsia="Century Gothic" w:hAnsi="Arial" w:cs="Arial"/>
          <w:color w:val="000000" w:themeColor="text1"/>
        </w:rPr>
        <w:t xml:space="preserve"> contratados</w:t>
      </w:r>
    </w:p>
    <w:p w14:paraId="48A127FC" w14:textId="542C4B70" w:rsidR="00693751" w:rsidRPr="00331915" w:rsidRDefault="5F925071" w:rsidP="7AD22776">
      <w:pPr>
        <w:pStyle w:val="Prrafodelista"/>
        <w:numPr>
          <w:ilvl w:val="0"/>
          <w:numId w:val="133"/>
        </w:numPr>
        <w:spacing w:line="276" w:lineRule="auto"/>
        <w:ind w:left="709" w:hanging="283"/>
        <w:jc w:val="both"/>
        <w:rPr>
          <w:rFonts w:ascii="Arial" w:eastAsia="Century Gothic" w:hAnsi="Arial" w:cs="Arial"/>
          <w:color w:val="000000" w:themeColor="text1"/>
        </w:rPr>
      </w:pPr>
      <w:r w:rsidRPr="00331915">
        <w:rPr>
          <w:rFonts w:ascii="Arial" w:eastAsia="Century Gothic" w:hAnsi="Arial" w:cs="Arial"/>
          <w:color w:val="000000" w:themeColor="text1"/>
        </w:rPr>
        <w:t>N</w:t>
      </w:r>
      <w:r w:rsidR="1621DCA5" w:rsidRPr="00331915">
        <w:rPr>
          <w:rFonts w:ascii="Arial" w:eastAsia="Century Gothic" w:hAnsi="Arial" w:cs="Arial"/>
          <w:color w:val="000000" w:themeColor="text1"/>
        </w:rPr>
        <w:t>úmero de f</w:t>
      </w:r>
      <w:r w:rsidR="00693751" w:rsidRPr="00331915">
        <w:rPr>
          <w:rFonts w:ascii="Arial" w:eastAsia="Century Gothic" w:hAnsi="Arial" w:cs="Arial"/>
          <w:color w:val="000000" w:themeColor="text1"/>
        </w:rPr>
        <w:t>uncionarios por perfil:  Jurídico / Psicosocial / Administrativo</w:t>
      </w:r>
    </w:p>
    <w:p w14:paraId="4D1B7844" w14:textId="3D83C6AB" w:rsidR="00693751" w:rsidRPr="00331915" w:rsidRDefault="00693751" w:rsidP="7AD22776">
      <w:pPr>
        <w:pStyle w:val="Prrafodelista"/>
        <w:numPr>
          <w:ilvl w:val="0"/>
          <w:numId w:val="133"/>
        </w:numPr>
        <w:spacing w:line="276" w:lineRule="auto"/>
        <w:ind w:left="709" w:hanging="283"/>
        <w:jc w:val="both"/>
        <w:rPr>
          <w:rFonts w:ascii="Arial" w:eastAsia="Century Gothic" w:hAnsi="Arial" w:cs="Arial"/>
          <w:color w:val="000000" w:themeColor="text1"/>
        </w:rPr>
      </w:pPr>
      <w:r w:rsidRPr="00331915">
        <w:rPr>
          <w:rFonts w:ascii="Arial" w:eastAsia="Century Gothic" w:hAnsi="Arial" w:cs="Arial"/>
          <w:color w:val="000000" w:themeColor="text1"/>
        </w:rPr>
        <w:t>Tipo de vinculación: Planta / Contrato / Encargo / Vacante</w:t>
      </w:r>
    </w:p>
    <w:p w14:paraId="7CBDA5EF" w14:textId="587D297C" w:rsidR="00693751" w:rsidRPr="00331915" w:rsidRDefault="00693751" w:rsidP="7AD22776">
      <w:pPr>
        <w:pStyle w:val="Prrafodelista"/>
        <w:numPr>
          <w:ilvl w:val="0"/>
          <w:numId w:val="133"/>
        </w:numPr>
        <w:spacing w:line="276" w:lineRule="auto"/>
        <w:ind w:left="709" w:hanging="283"/>
        <w:jc w:val="both"/>
        <w:rPr>
          <w:rFonts w:ascii="Arial" w:eastAsia="Century Gothic" w:hAnsi="Arial" w:cs="Arial"/>
          <w:color w:val="000000" w:themeColor="text1"/>
        </w:rPr>
      </w:pPr>
      <w:r w:rsidRPr="00331915">
        <w:rPr>
          <w:rFonts w:ascii="Arial" w:eastAsia="Century Gothic" w:hAnsi="Arial" w:cs="Arial"/>
          <w:color w:val="000000" w:themeColor="text1"/>
        </w:rPr>
        <w:t>Vacancias actuales: Número de cargos sin cubrir</w:t>
      </w:r>
    </w:p>
    <w:p w14:paraId="1B383D74" w14:textId="36EAE750" w:rsidR="00693751" w:rsidRPr="00331915" w:rsidRDefault="00693751" w:rsidP="7AD22776">
      <w:pPr>
        <w:pStyle w:val="Prrafodelista"/>
        <w:numPr>
          <w:ilvl w:val="0"/>
          <w:numId w:val="133"/>
        </w:numPr>
        <w:spacing w:line="276" w:lineRule="auto"/>
        <w:ind w:left="709" w:hanging="283"/>
        <w:jc w:val="both"/>
        <w:rPr>
          <w:rFonts w:ascii="Arial" w:eastAsia="Century Gothic" w:hAnsi="Arial" w:cs="Arial"/>
          <w:color w:val="000000" w:themeColor="text1"/>
        </w:rPr>
      </w:pPr>
      <w:r w:rsidRPr="00331915">
        <w:rPr>
          <w:rFonts w:ascii="Arial" w:eastAsia="Century Gothic" w:hAnsi="Arial" w:cs="Arial"/>
          <w:color w:val="000000" w:themeColor="text1"/>
        </w:rPr>
        <w:t>Rotación promedio anual: % de personal que cambia anualmente</w:t>
      </w:r>
    </w:p>
    <w:p w14:paraId="46A9F3F3" w14:textId="2ED6971C" w:rsidR="00693751" w:rsidRPr="00331915" w:rsidRDefault="00693751" w:rsidP="7AD22776">
      <w:pPr>
        <w:pStyle w:val="Prrafodelista"/>
        <w:numPr>
          <w:ilvl w:val="0"/>
          <w:numId w:val="133"/>
        </w:numPr>
        <w:spacing w:line="276" w:lineRule="auto"/>
        <w:ind w:left="709" w:hanging="283"/>
        <w:jc w:val="both"/>
        <w:rPr>
          <w:rFonts w:ascii="Arial" w:eastAsia="Century Gothic" w:hAnsi="Arial" w:cs="Arial"/>
          <w:color w:val="000000" w:themeColor="text1"/>
        </w:rPr>
      </w:pPr>
      <w:r w:rsidRPr="00331915">
        <w:rPr>
          <w:rFonts w:ascii="Arial" w:eastAsia="Century Gothic" w:hAnsi="Arial" w:cs="Arial"/>
          <w:color w:val="000000" w:themeColor="text1"/>
        </w:rPr>
        <w:t>Fecha última actualización de planta: Año / mes de la última modificación aprobada</w:t>
      </w:r>
    </w:p>
    <w:p w14:paraId="556E4AB8" w14:textId="0B0C75B6" w:rsidR="00693751" w:rsidRPr="00331915" w:rsidRDefault="00693751" w:rsidP="7AD22776">
      <w:pPr>
        <w:pStyle w:val="Prrafodelista"/>
        <w:numPr>
          <w:ilvl w:val="0"/>
          <w:numId w:val="133"/>
        </w:numPr>
        <w:spacing w:line="276" w:lineRule="auto"/>
        <w:ind w:left="709" w:hanging="283"/>
        <w:jc w:val="both"/>
        <w:rPr>
          <w:rFonts w:ascii="Arial" w:eastAsia="Century Gothic" w:hAnsi="Arial" w:cs="Arial"/>
          <w:color w:val="000000" w:themeColor="text1"/>
        </w:rPr>
      </w:pPr>
      <w:r w:rsidRPr="00331915">
        <w:rPr>
          <w:rFonts w:ascii="Arial" w:eastAsia="Century Gothic" w:hAnsi="Arial" w:cs="Arial"/>
          <w:color w:val="000000" w:themeColor="text1"/>
        </w:rPr>
        <w:t>Formación por perfil: Nivel educativo alcanzado por tipo de cargo</w:t>
      </w:r>
    </w:p>
    <w:p w14:paraId="0B4D07CC" w14:textId="1D559B11" w:rsidR="003F458C" w:rsidRPr="00331915" w:rsidRDefault="00693751" w:rsidP="7AD22776">
      <w:pPr>
        <w:pStyle w:val="Prrafodelista"/>
        <w:numPr>
          <w:ilvl w:val="0"/>
          <w:numId w:val="133"/>
        </w:numPr>
        <w:spacing w:line="276" w:lineRule="auto"/>
        <w:ind w:left="709" w:hanging="283"/>
        <w:jc w:val="both"/>
        <w:rPr>
          <w:rFonts w:ascii="Arial" w:eastAsia="Century Gothic" w:hAnsi="Arial" w:cs="Arial"/>
          <w:color w:val="000000" w:themeColor="text1"/>
        </w:rPr>
      </w:pPr>
      <w:r w:rsidRPr="00331915">
        <w:rPr>
          <w:rFonts w:ascii="Arial" w:eastAsia="Century Gothic" w:hAnsi="Arial" w:cs="Arial"/>
          <w:color w:val="000000" w:themeColor="text1"/>
        </w:rPr>
        <w:t>Procesos de inducción aplicados: Indicar si se han realizado inducciones conforme a la Ley 2126. SI ____ NO ____</w:t>
      </w:r>
    </w:p>
    <w:p w14:paraId="031DCE3C" w14:textId="77777777" w:rsidR="000E3A43" w:rsidRPr="00331915" w:rsidRDefault="000E3A43" w:rsidP="7AD22776">
      <w:pPr>
        <w:pStyle w:val="NormalWeb"/>
        <w:numPr>
          <w:ilvl w:val="0"/>
          <w:numId w:val="71"/>
        </w:numPr>
        <w:spacing w:line="276" w:lineRule="auto"/>
        <w:ind w:left="426"/>
        <w:jc w:val="both"/>
        <w:rPr>
          <w:rFonts w:ascii="Arial" w:eastAsia="Century Gothic" w:hAnsi="Arial" w:cs="Arial"/>
          <w:color w:val="000000" w:themeColor="text1"/>
        </w:rPr>
      </w:pPr>
      <w:r w:rsidRPr="00331915">
        <w:rPr>
          <w:rStyle w:val="Textoennegrita"/>
          <w:rFonts w:ascii="Arial" w:eastAsia="Century Gothic" w:hAnsi="Arial" w:cs="Arial"/>
          <w:color w:val="000000" w:themeColor="text1"/>
        </w:rPr>
        <w:t>Formato de registro de tiempos y actuaciones</w:t>
      </w:r>
      <w:r w:rsidRPr="00331915">
        <w:rPr>
          <w:rStyle w:val="apple-converted-space"/>
          <w:rFonts w:ascii="Arial" w:eastAsia="Century Gothic" w:hAnsi="Arial" w:cs="Arial"/>
          <w:color w:val="000000" w:themeColor="text1"/>
        </w:rPr>
        <w:t> </w:t>
      </w:r>
      <w:r w:rsidRPr="00331915">
        <w:rPr>
          <w:rFonts w:ascii="Arial" w:eastAsia="Century Gothic" w:hAnsi="Arial" w:cs="Arial"/>
          <w:b/>
          <w:bCs/>
          <w:color w:val="000000" w:themeColor="text1"/>
        </w:rPr>
        <w:t>por caso.</w:t>
      </w:r>
    </w:p>
    <w:p w14:paraId="30FF6549" w14:textId="77777777" w:rsidR="00193AA3" w:rsidRPr="00331915" w:rsidRDefault="00193AA3" w:rsidP="00331915">
      <w:pPr>
        <w:pStyle w:val="NormalWeb"/>
        <w:spacing w:line="276" w:lineRule="auto"/>
        <w:ind w:firstLine="0"/>
        <w:jc w:val="both"/>
        <w:rPr>
          <w:rFonts w:ascii="Arial" w:eastAsia="Century Gothic" w:hAnsi="Arial" w:cs="Arial"/>
          <w:color w:val="000000" w:themeColor="text1"/>
        </w:rPr>
      </w:pPr>
      <w:r w:rsidRPr="00331915">
        <w:rPr>
          <w:rFonts w:ascii="Arial" w:eastAsia="Century Gothic" w:hAnsi="Arial" w:cs="Arial"/>
          <w:color w:val="000000" w:themeColor="text1"/>
        </w:rPr>
        <w:t>El formato de registro de tiempos y actuaciones por caso constituye una herramienta técnica para el análisis de la carga laboral del talento humano en las Comisarías de Familia. Su propósito es cuantificar el tiempo promedio invertido por tipo de caso y perfil profesional (jurídico, psicosocial y administrativo), con el fin de estimar la dedicación total requerida para garantizar una atención integral, oportuna y conforme al mandato 24/7 establecido en la Ley 2126 de 2021.</w:t>
      </w:r>
    </w:p>
    <w:p w14:paraId="09DFA3C1" w14:textId="7BA5F81D" w:rsidR="00193AA3" w:rsidRPr="00331915" w:rsidRDefault="00193AA3" w:rsidP="00331915">
      <w:pPr>
        <w:pStyle w:val="NormalWeb"/>
        <w:spacing w:line="276" w:lineRule="auto"/>
        <w:ind w:firstLine="0"/>
        <w:jc w:val="both"/>
        <w:rPr>
          <w:rFonts w:ascii="Arial" w:eastAsia="Century Gothic" w:hAnsi="Arial" w:cs="Arial"/>
          <w:color w:val="000000" w:themeColor="text1"/>
        </w:rPr>
      </w:pPr>
      <w:r w:rsidRPr="00331915">
        <w:rPr>
          <w:rFonts w:ascii="Arial" w:eastAsia="Century Gothic" w:hAnsi="Arial" w:cs="Arial"/>
          <w:color w:val="000000" w:themeColor="text1"/>
        </w:rPr>
        <w:t xml:space="preserve">Este formato permite identificar patrones de distribución del trabajo, medir la carga efectiva de atención y generar insumos para la planificación de la dotación mínima, </w:t>
      </w:r>
      <w:r w:rsidRPr="00331915">
        <w:rPr>
          <w:rFonts w:ascii="Arial" w:eastAsia="Century Gothic" w:hAnsi="Arial" w:cs="Arial"/>
          <w:color w:val="000000" w:themeColor="text1"/>
        </w:rPr>
        <w:lastRenderedPageBreak/>
        <w:t>la asignación de turnos y la proyección de necesidades de personal. Los resultados derivados de su aplicación orientan decisiones de gestión basadas en evidencia, fortaleciendo la eficiencia, la trazabilidad y la sostenibilidad operativa de las Comisarías de Familia.</w:t>
      </w:r>
    </w:p>
    <w:p w14:paraId="21876141" w14:textId="10FF5077" w:rsidR="005C4FE0" w:rsidRPr="00331915" w:rsidRDefault="003F458C" w:rsidP="00331915">
      <w:pPr>
        <w:pStyle w:val="NormalWeb"/>
        <w:spacing w:line="276" w:lineRule="auto"/>
        <w:ind w:firstLine="0"/>
        <w:jc w:val="both"/>
        <w:rPr>
          <w:rFonts w:ascii="Arial" w:eastAsia="Century Gothic" w:hAnsi="Arial" w:cs="Arial"/>
          <w:color w:val="000000" w:themeColor="text1"/>
        </w:rPr>
      </w:pPr>
      <w:r w:rsidRPr="00331915">
        <w:rPr>
          <w:rFonts w:ascii="Arial" w:eastAsia="Century Gothic" w:hAnsi="Arial" w:cs="Arial"/>
          <w:color w:val="000000" w:themeColor="text1"/>
          <w:lang w:val="es-US"/>
        </w:rPr>
        <w:t>Para determinar el número de</w:t>
      </w:r>
      <w:r w:rsidR="005D46B0" w:rsidRPr="00331915">
        <w:rPr>
          <w:rStyle w:val="Textoennegrita"/>
          <w:rFonts w:ascii="Arial" w:eastAsia="Century Gothic" w:hAnsi="Arial" w:cs="Arial"/>
          <w:color w:val="000000" w:themeColor="text1"/>
        </w:rPr>
        <w:t xml:space="preserve"> </w:t>
      </w:r>
      <w:r w:rsidR="005D46B0" w:rsidRPr="00331915">
        <w:rPr>
          <w:rStyle w:val="Textoennegrita"/>
          <w:rFonts w:ascii="Arial" w:eastAsia="Century Gothic" w:hAnsi="Arial" w:cs="Arial"/>
          <w:b w:val="0"/>
          <w:bCs w:val="0"/>
          <w:color w:val="000000" w:themeColor="text1"/>
        </w:rPr>
        <w:t>horas por perfil:</w:t>
      </w:r>
      <w:r w:rsidR="005D46B0" w:rsidRPr="00331915">
        <w:rPr>
          <w:rStyle w:val="apple-converted-space"/>
          <w:rFonts w:ascii="Arial" w:eastAsia="Century Gothic" w:hAnsi="Arial" w:cs="Arial"/>
          <w:color w:val="000000" w:themeColor="text1"/>
        </w:rPr>
        <w:t> </w:t>
      </w:r>
      <w:r w:rsidR="005D46B0" w:rsidRPr="00331915">
        <w:rPr>
          <w:rFonts w:ascii="Arial" w:eastAsia="Century Gothic" w:hAnsi="Arial" w:cs="Arial"/>
          <w:color w:val="000000" w:themeColor="text1"/>
        </w:rPr>
        <w:t>Se agrupan los tiempos totales estimados por perfil.</w:t>
      </w:r>
      <w:r w:rsidRPr="00331915">
        <w:rPr>
          <w:rFonts w:ascii="Arial" w:eastAsia="Century Gothic" w:hAnsi="Arial" w:cs="Arial"/>
          <w:color w:val="000000" w:themeColor="text1"/>
        </w:rPr>
        <w:t xml:space="preserve"> Mientras que para estimar el </w:t>
      </w:r>
      <w:r w:rsidRPr="00331915">
        <w:rPr>
          <w:rStyle w:val="apple-converted-space"/>
          <w:rFonts w:ascii="Arial" w:eastAsia="Century Gothic" w:hAnsi="Arial" w:cs="Arial"/>
          <w:color w:val="000000" w:themeColor="text1"/>
        </w:rPr>
        <w:t>t</w:t>
      </w:r>
      <w:r w:rsidR="005D46B0" w:rsidRPr="00331915">
        <w:rPr>
          <w:rStyle w:val="Textoennegrita"/>
          <w:rFonts w:ascii="Arial" w:eastAsia="Century Gothic" w:hAnsi="Arial" w:cs="Arial"/>
          <w:b w:val="0"/>
          <w:bCs w:val="0"/>
          <w:color w:val="000000" w:themeColor="text1"/>
        </w:rPr>
        <w:t>iempo total anual de atención</w:t>
      </w:r>
      <w:r w:rsidRPr="00331915">
        <w:rPr>
          <w:rStyle w:val="Textoennegrita"/>
          <w:rFonts w:ascii="Arial" w:eastAsia="Century Gothic" w:hAnsi="Arial" w:cs="Arial"/>
          <w:b w:val="0"/>
          <w:bCs w:val="0"/>
          <w:color w:val="000000" w:themeColor="text1"/>
        </w:rPr>
        <w:t xml:space="preserve"> de la comisaría de familia se realiza la</w:t>
      </w:r>
      <w:r w:rsidR="005D46B0" w:rsidRPr="00331915">
        <w:rPr>
          <w:rStyle w:val="apple-converted-space"/>
          <w:rFonts w:ascii="Arial" w:eastAsia="Century Gothic" w:hAnsi="Arial" w:cs="Arial"/>
          <w:color w:val="000000" w:themeColor="text1"/>
        </w:rPr>
        <w:t> </w:t>
      </w:r>
      <w:r w:rsidRPr="00331915">
        <w:rPr>
          <w:rFonts w:ascii="Arial" w:eastAsia="Century Gothic" w:hAnsi="Arial" w:cs="Arial"/>
          <w:color w:val="000000" w:themeColor="text1"/>
        </w:rPr>
        <w:t>s</w:t>
      </w:r>
      <w:r w:rsidR="005D46B0" w:rsidRPr="00331915">
        <w:rPr>
          <w:rFonts w:ascii="Arial" w:eastAsia="Century Gothic" w:hAnsi="Arial" w:cs="Arial"/>
          <w:color w:val="000000" w:themeColor="text1"/>
        </w:rPr>
        <w:t>uma de todas las horas requeridas.</w:t>
      </w:r>
    </w:p>
    <w:p w14:paraId="305AC1F9" w14:textId="43F06541" w:rsidR="221C16D0" w:rsidRPr="00331915" w:rsidRDefault="221C16D0" w:rsidP="00331915">
      <w:pPr>
        <w:pStyle w:val="NormalWeb"/>
        <w:spacing w:line="276" w:lineRule="auto"/>
        <w:ind w:firstLine="0"/>
        <w:jc w:val="both"/>
        <w:rPr>
          <w:rFonts w:ascii="Arial" w:eastAsia="Century Gothic" w:hAnsi="Arial" w:cs="Arial"/>
          <w:color w:val="000000" w:themeColor="text1"/>
        </w:rPr>
      </w:pPr>
      <w:r w:rsidRPr="00331915">
        <w:rPr>
          <w:rFonts w:ascii="Arial" w:eastAsia="Century Gothic" w:hAnsi="Arial" w:cs="Arial"/>
          <w:color w:val="000000" w:themeColor="text1"/>
        </w:rPr>
        <w:t>Al finalizar el documento se incluye un modelo de formato de registro de tiempos y actuaciones por caso.</w:t>
      </w:r>
    </w:p>
    <w:p w14:paraId="297D9510" w14:textId="7C297FB6" w:rsidR="000E3A43" w:rsidRPr="00331915" w:rsidRDefault="000E3A43" w:rsidP="7AD22776">
      <w:pPr>
        <w:pStyle w:val="NormalWeb"/>
        <w:numPr>
          <w:ilvl w:val="0"/>
          <w:numId w:val="71"/>
        </w:numPr>
        <w:spacing w:line="276" w:lineRule="auto"/>
        <w:ind w:left="426"/>
        <w:jc w:val="both"/>
        <w:rPr>
          <w:rStyle w:val="apple-converted-space"/>
          <w:rFonts w:ascii="Arial" w:eastAsia="Century Gothic" w:hAnsi="Arial" w:cs="Arial"/>
          <w:color w:val="000000" w:themeColor="text1"/>
        </w:rPr>
      </w:pPr>
      <w:r w:rsidRPr="00331915">
        <w:rPr>
          <w:rStyle w:val="Textoennegrita"/>
          <w:rFonts w:ascii="Arial" w:eastAsia="Century Gothic" w:hAnsi="Arial" w:cs="Arial"/>
          <w:color w:val="000000" w:themeColor="text1"/>
        </w:rPr>
        <w:t>Plantilla de cálculo de cargas laborales</w:t>
      </w:r>
      <w:r w:rsidRPr="00331915">
        <w:rPr>
          <w:rStyle w:val="apple-converted-space"/>
          <w:rFonts w:ascii="Arial" w:eastAsia="Century Gothic" w:hAnsi="Arial" w:cs="Arial"/>
          <w:color w:val="000000" w:themeColor="text1"/>
        </w:rPr>
        <w:t> </w:t>
      </w:r>
    </w:p>
    <w:p w14:paraId="6292FF64" w14:textId="77777777" w:rsidR="00C335B4" w:rsidRPr="00331915" w:rsidRDefault="00C335B4" w:rsidP="00331915">
      <w:pPr>
        <w:pStyle w:val="NormalWeb"/>
        <w:spacing w:line="276" w:lineRule="auto"/>
        <w:ind w:firstLine="0"/>
        <w:jc w:val="both"/>
        <w:rPr>
          <w:rFonts w:ascii="Arial" w:eastAsia="Century Gothic" w:hAnsi="Arial" w:cs="Arial"/>
          <w:color w:val="000000" w:themeColor="text1"/>
        </w:rPr>
      </w:pPr>
      <w:r w:rsidRPr="00331915">
        <w:rPr>
          <w:rFonts w:ascii="Arial" w:eastAsia="Century Gothic" w:hAnsi="Arial" w:cs="Arial"/>
          <w:color w:val="000000" w:themeColor="text1"/>
        </w:rPr>
        <w:t>La</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plantilla de cálculo de cargas laborales</w:t>
      </w:r>
      <w:r w:rsidRPr="00331915">
        <w:rPr>
          <w:rStyle w:val="apple-converted-space"/>
          <w:rFonts w:ascii="Arial" w:eastAsia="Century Gothic" w:hAnsi="Arial" w:cs="Arial"/>
          <w:color w:val="000000" w:themeColor="text1"/>
        </w:rPr>
        <w:t> </w:t>
      </w:r>
      <w:r w:rsidRPr="00331915">
        <w:rPr>
          <w:rFonts w:ascii="Arial" w:eastAsia="Century Gothic" w:hAnsi="Arial" w:cs="Arial"/>
          <w:color w:val="000000" w:themeColor="text1"/>
        </w:rPr>
        <w:t>es una herramienta técnica diseñada para estimar el número óptimo de funcionarios requeridos en cada perfil (jurídico, psicosocial y administrativo) de las Comisarías de Familia, con base en la demanda efectiva de atención y el tiempo disponible por persona. Su aplicación permite cuantificar de manera objetiva la carga de trabajo, identificar brechas en la dotación actual y sustentar técnicamente la necesidad de ajustes o ampliaciones del equipo interdisciplinario.</w:t>
      </w:r>
    </w:p>
    <w:p w14:paraId="79E14D24" w14:textId="3B05499F" w:rsidR="00C335B4" w:rsidRPr="00331915" w:rsidRDefault="00C335B4" w:rsidP="00331915">
      <w:pPr>
        <w:pStyle w:val="NormalWeb"/>
        <w:spacing w:line="276" w:lineRule="auto"/>
        <w:ind w:firstLine="0"/>
        <w:jc w:val="both"/>
        <w:rPr>
          <w:rFonts w:ascii="Arial" w:eastAsia="Century Gothic" w:hAnsi="Arial" w:cs="Arial"/>
          <w:color w:val="000000" w:themeColor="text1"/>
        </w:rPr>
      </w:pPr>
      <w:r w:rsidRPr="00331915">
        <w:rPr>
          <w:rFonts w:ascii="Arial" w:eastAsia="Century Gothic" w:hAnsi="Arial" w:cs="Arial"/>
          <w:color w:val="000000" w:themeColor="text1"/>
        </w:rPr>
        <w:t>El cálculo se fundamenta en la relación entre el</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tiempo total estimado de atención anual por perfil</w:t>
      </w:r>
      <w:r w:rsidRPr="00331915">
        <w:rPr>
          <w:rStyle w:val="apple-converted-space"/>
          <w:rFonts w:ascii="Arial" w:eastAsia="Century Gothic" w:hAnsi="Arial" w:cs="Arial"/>
          <w:color w:val="000000" w:themeColor="text1"/>
        </w:rPr>
        <w:t> </w:t>
      </w:r>
      <w:r w:rsidRPr="00331915">
        <w:rPr>
          <w:rFonts w:ascii="Arial" w:eastAsia="Century Gothic" w:hAnsi="Arial" w:cs="Arial"/>
          <w:color w:val="000000" w:themeColor="text1"/>
        </w:rPr>
        <w:t>y las</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horas laborales efectivas disponibles</w:t>
      </w:r>
      <w:r w:rsidRPr="00331915">
        <w:rPr>
          <w:rStyle w:val="apple-converted-space"/>
          <w:rFonts w:ascii="Arial" w:eastAsia="Century Gothic" w:hAnsi="Arial" w:cs="Arial"/>
          <w:color w:val="000000" w:themeColor="text1"/>
        </w:rPr>
        <w:t> </w:t>
      </w:r>
      <w:r w:rsidRPr="00331915">
        <w:rPr>
          <w:rFonts w:ascii="Arial" w:eastAsia="Century Gothic" w:hAnsi="Arial" w:cs="Arial"/>
          <w:color w:val="000000" w:themeColor="text1"/>
        </w:rPr>
        <w:t>de un funcionario en un año estándar. Los resultados obtenidos orientan la</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planificación del talento humano</w:t>
      </w:r>
      <w:r w:rsidRPr="00331915">
        <w:rPr>
          <w:rFonts w:ascii="Arial" w:eastAsia="Century Gothic" w:hAnsi="Arial" w:cs="Arial"/>
          <w:color w:val="000000" w:themeColor="text1"/>
        </w:rPr>
        <w:t>, la</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asignación de turnos</w:t>
      </w:r>
      <w:r w:rsidRPr="00331915">
        <w:rPr>
          <w:rStyle w:val="apple-converted-space"/>
          <w:rFonts w:ascii="Arial" w:eastAsia="Century Gothic" w:hAnsi="Arial" w:cs="Arial"/>
          <w:color w:val="000000" w:themeColor="text1"/>
        </w:rPr>
        <w:t> </w:t>
      </w:r>
      <w:r w:rsidRPr="00331915">
        <w:rPr>
          <w:rFonts w:ascii="Arial" w:eastAsia="Century Gothic" w:hAnsi="Arial" w:cs="Arial"/>
          <w:color w:val="000000" w:themeColor="text1"/>
        </w:rPr>
        <w:t>y la</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proyección presupuestal</w:t>
      </w:r>
      <w:r w:rsidRPr="00331915">
        <w:rPr>
          <w:rFonts w:ascii="Arial" w:eastAsia="Century Gothic" w:hAnsi="Arial" w:cs="Arial"/>
          <w:color w:val="000000" w:themeColor="text1"/>
        </w:rPr>
        <w:t>, asegurando la cobertura continua y el cumplimiento del mandato 24/7 establecido en la Ley 2126 de 2021.</w:t>
      </w:r>
    </w:p>
    <w:p w14:paraId="1D9A030A" w14:textId="6957BE5E" w:rsidR="5693FDF8" w:rsidRPr="00331915" w:rsidRDefault="5693FDF8" w:rsidP="00331915">
      <w:pPr>
        <w:pStyle w:val="NormalWeb"/>
        <w:spacing w:line="276" w:lineRule="auto"/>
        <w:ind w:firstLine="0"/>
        <w:jc w:val="both"/>
        <w:rPr>
          <w:rFonts w:ascii="Arial" w:eastAsia="Century Gothic" w:hAnsi="Arial" w:cs="Arial"/>
          <w:color w:val="000000" w:themeColor="text1"/>
        </w:rPr>
      </w:pPr>
      <w:r w:rsidRPr="00331915">
        <w:rPr>
          <w:rFonts w:ascii="Arial" w:eastAsia="Century Gothic" w:hAnsi="Arial" w:cs="Arial"/>
          <w:color w:val="000000" w:themeColor="text1"/>
        </w:rPr>
        <w:t>Al finalizar este documento su sugiere un modelo de plantilla de cálculo de cargas laborales.</w:t>
      </w:r>
    </w:p>
    <w:p w14:paraId="5B23817D" w14:textId="7C3AB3E8" w:rsidR="005D46B0" w:rsidRPr="00331915" w:rsidRDefault="005D46B0" w:rsidP="7AD22776">
      <w:pPr>
        <w:rPr>
          <w:rFonts w:ascii="Arial" w:eastAsia="Century Gothic" w:hAnsi="Arial" w:cs="Arial"/>
        </w:rPr>
      </w:pPr>
    </w:p>
    <w:p w14:paraId="64315AFE" w14:textId="78F738DF" w:rsidR="005D46B0" w:rsidRPr="00331915" w:rsidRDefault="005D46B0" w:rsidP="7AD22776">
      <w:pPr>
        <w:pStyle w:val="Prrafodelista"/>
        <w:numPr>
          <w:ilvl w:val="0"/>
          <w:numId w:val="12"/>
        </w:numPr>
        <w:ind w:left="360"/>
        <w:rPr>
          <w:rStyle w:val="Textoennegrita"/>
          <w:rFonts w:ascii="Arial" w:eastAsia="Century Gothic" w:hAnsi="Arial" w:cs="Arial"/>
          <w:color w:val="000000" w:themeColor="text1"/>
        </w:rPr>
      </w:pPr>
      <w:r w:rsidRPr="00331915">
        <w:rPr>
          <w:rStyle w:val="Textoennegrita"/>
          <w:rFonts w:ascii="Arial" w:eastAsia="Century Gothic" w:hAnsi="Arial" w:cs="Arial"/>
          <w:color w:val="000000" w:themeColor="text1"/>
        </w:rPr>
        <w:t>Factores territoriales y correctivos</w:t>
      </w:r>
    </w:p>
    <w:p w14:paraId="7DAA51B4" w14:textId="77777777" w:rsidR="005C4FE0" w:rsidRPr="00331915" w:rsidRDefault="005C4FE0" w:rsidP="00331915">
      <w:pPr>
        <w:pStyle w:val="NormalWeb"/>
        <w:spacing w:line="276" w:lineRule="auto"/>
        <w:ind w:firstLine="0"/>
        <w:jc w:val="both"/>
        <w:rPr>
          <w:rFonts w:ascii="Arial" w:eastAsia="Century Gothic" w:hAnsi="Arial" w:cs="Arial"/>
          <w:b/>
          <w:bCs/>
          <w:color w:val="000000" w:themeColor="text1"/>
        </w:rPr>
      </w:pPr>
      <w:r w:rsidRPr="00331915">
        <w:rPr>
          <w:rFonts w:ascii="Arial" w:eastAsia="Century Gothic" w:hAnsi="Arial" w:cs="Arial"/>
          <w:color w:val="000000" w:themeColor="text1"/>
        </w:rPr>
        <w:t>La determinación de</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factores territoriales y correctivos</w:t>
      </w:r>
      <w:r w:rsidRPr="00331915">
        <w:rPr>
          <w:rStyle w:val="apple-converted-space"/>
          <w:rFonts w:ascii="Arial" w:eastAsia="Century Gothic" w:hAnsi="Arial" w:cs="Arial"/>
          <w:color w:val="000000" w:themeColor="text1"/>
        </w:rPr>
        <w:t> </w:t>
      </w:r>
      <w:r w:rsidRPr="00331915">
        <w:rPr>
          <w:rFonts w:ascii="Arial" w:eastAsia="Century Gothic" w:hAnsi="Arial" w:cs="Arial"/>
          <w:color w:val="000000" w:themeColor="text1"/>
        </w:rPr>
        <w:t>es un componente esencial del estudio técnico de cargas laborales, ya que permite ajustar los cálculos de dotación mínima según las condiciones específicas de operación de cada Comisaría de Familia. Estos factores reconocen las diferencias geográficas, logísticas y funcionales entre municipios, asegurando que la planificación del talento humano sea</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realista, equitativa y contextualizada</w:t>
      </w:r>
      <w:r w:rsidRPr="00331915">
        <w:rPr>
          <w:rFonts w:ascii="Arial" w:eastAsia="Century Gothic" w:hAnsi="Arial" w:cs="Arial"/>
          <w:b/>
          <w:bCs/>
          <w:color w:val="000000" w:themeColor="text1"/>
        </w:rPr>
        <w:t>.</w:t>
      </w:r>
    </w:p>
    <w:p w14:paraId="0A0D6E17" w14:textId="77777777" w:rsidR="005C4FE0" w:rsidRPr="00331915" w:rsidRDefault="005C4FE0" w:rsidP="00331915">
      <w:pPr>
        <w:pStyle w:val="NormalWeb"/>
        <w:spacing w:line="276" w:lineRule="auto"/>
        <w:ind w:firstLine="0"/>
        <w:jc w:val="both"/>
        <w:rPr>
          <w:rFonts w:ascii="Arial" w:eastAsia="Century Gothic" w:hAnsi="Arial" w:cs="Arial"/>
          <w:color w:val="000000" w:themeColor="text1"/>
        </w:rPr>
      </w:pPr>
      <w:r w:rsidRPr="00331915">
        <w:rPr>
          <w:rFonts w:ascii="Arial" w:eastAsia="Century Gothic" w:hAnsi="Arial" w:cs="Arial"/>
          <w:color w:val="000000" w:themeColor="text1"/>
        </w:rPr>
        <w:lastRenderedPageBreak/>
        <w:t>A través de variables como la dispersión geográfica, la atención de emergencias 24/7, las brechas de conectividad y la intensidad de la coordinación interinstitucional, se aplican</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porcentajes de ajuste</w:t>
      </w:r>
      <w:r w:rsidRPr="00331915">
        <w:rPr>
          <w:rStyle w:val="apple-converted-space"/>
          <w:rFonts w:ascii="Arial" w:eastAsia="Century Gothic" w:hAnsi="Arial" w:cs="Arial"/>
          <w:color w:val="000000" w:themeColor="text1"/>
        </w:rPr>
        <w:t> </w:t>
      </w:r>
      <w:r w:rsidRPr="00331915">
        <w:rPr>
          <w:rFonts w:ascii="Arial" w:eastAsia="Century Gothic" w:hAnsi="Arial" w:cs="Arial"/>
          <w:color w:val="000000" w:themeColor="text1"/>
        </w:rPr>
        <w:t>que corrigen la carga laboral base y reflejan el esfuerzo adicional requerido en determinados territorios. De esta manera, se fortalece la capacidad de respuesta institucional y se promueve una</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distribución justa y eficiente del recurso humano</w:t>
      </w:r>
      <w:r w:rsidRPr="00331915">
        <w:rPr>
          <w:rFonts w:ascii="Arial" w:eastAsia="Century Gothic" w:hAnsi="Arial" w:cs="Arial"/>
          <w:color w:val="000000" w:themeColor="text1"/>
        </w:rPr>
        <w:t>, en consonancia con los principios de la Ley 2126 de 2021 y la gestión diferencial de los contextos locales.</w:t>
      </w:r>
    </w:p>
    <w:p w14:paraId="73120C29" w14:textId="11AE8B58" w:rsidR="005C4FE0" w:rsidRPr="00331915" w:rsidRDefault="005C4FE0" w:rsidP="00331915">
      <w:pPr>
        <w:pStyle w:val="NormalWeb"/>
        <w:spacing w:line="276" w:lineRule="auto"/>
        <w:ind w:firstLine="0"/>
        <w:jc w:val="both"/>
        <w:rPr>
          <w:rFonts w:ascii="Arial" w:eastAsia="Century Gothic" w:hAnsi="Arial" w:cs="Arial"/>
          <w:color w:val="000000" w:themeColor="text1"/>
        </w:rPr>
      </w:pPr>
      <w:r w:rsidRPr="00331915">
        <w:rPr>
          <w:rFonts w:ascii="Arial" w:eastAsia="Century Gothic" w:hAnsi="Arial" w:cs="Arial"/>
          <w:color w:val="000000" w:themeColor="text1"/>
        </w:rPr>
        <w:t>Se proponen los siguientes factores territoriales y porcentajes de ajuste/corrección:</w:t>
      </w:r>
    </w:p>
    <w:p w14:paraId="3DD90CFC" w14:textId="44FDB50F" w:rsidR="005C4FE0" w:rsidRPr="00331915" w:rsidRDefault="005C4FE0" w:rsidP="7AD22776">
      <w:pPr>
        <w:pStyle w:val="NormalWeb"/>
        <w:numPr>
          <w:ilvl w:val="0"/>
          <w:numId w:val="134"/>
        </w:numPr>
        <w:spacing w:line="276" w:lineRule="auto"/>
        <w:ind w:left="851"/>
        <w:jc w:val="both"/>
        <w:rPr>
          <w:rFonts w:ascii="Arial" w:eastAsia="Century Gothic" w:hAnsi="Arial" w:cs="Arial"/>
          <w:color w:val="000000" w:themeColor="text1"/>
        </w:rPr>
      </w:pPr>
      <w:r w:rsidRPr="00331915">
        <w:rPr>
          <w:rFonts w:ascii="Arial" w:eastAsia="Century Gothic" w:hAnsi="Arial" w:cs="Arial"/>
          <w:color w:val="000000" w:themeColor="text1"/>
        </w:rPr>
        <w:t>Dispersión geográfica</w:t>
      </w:r>
      <w:r w:rsidR="002A7C7C" w:rsidRPr="00331915">
        <w:rPr>
          <w:rFonts w:ascii="Arial" w:eastAsia="Century Gothic" w:hAnsi="Arial" w:cs="Arial"/>
          <w:color w:val="000000" w:themeColor="text1"/>
        </w:rPr>
        <w:t>, se refiere al promedio de desplazamiento entre sedes o zonas de atención. El valor de ajuste sugerido es de +15%.</w:t>
      </w:r>
    </w:p>
    <w:p w14:paraId="77B20BE5" w14:textId="61E12B48" w:rsidR="002A7C7C" w:rsidRPr="00331915" w:rsidRDefault="002A7C7C" w:rsidP="7AD22776">
      <w:pPr>
        <w:pStyle w:val="NormalWeb"/>
        <w:numPr>
          <w:ilvl w:val="0"/>
          <w:numId w:val="134"/>
        </w:numPr>
        <w:spacing w:line="276" w:lineRule="auto"/>
        <w:ind w:left="851"/>
        <w:jc w:val="both"/>
        <w:rPr>
          <w:rFonts w:ascii="Arial" w:eastAsia="Century Gothic" w:hAnsi="Arial" w:cs="Arial"/>
          <w:color w:val="000000" w:themeColor="text1"/>
        </w:rPr>
      </w:pPr>
      <w:r w:rsidRPr="00331915">
        <w:rPr>
          <w:rFonts w:ascii="Arial" w:eastAsia="Century Gothic" w:hAnsi="Arial" w:cs="Arial"/>
          <w:color w:val="000000" w:themeColor="text1"/>
        </w:rPr>
        <w:t>Casos de emergencia 24/7, se describe como el promedio mensual de activaciones fuera de horario laboral. El valor de ajuste sugerido es de +10%.</w:t>
      </w:r>
    </w:p>
    <w:p w14:paraId="23DABBE7" w14:textId="71D08C87" w:rsidR="002A7C7C" w:rsidRPr="00331915" w:rsidRDefault="002A7C7C" w:rsidP="7AD22776">
      <w:pPr>
        <w:pStyle w:val="NormalWeb"/>
        <w:numPr>
          <w:ilvl w:val="0"/>
          <w:numId w:val="134"/>
        </w:numPr>
        <w:spacing w:line="276" w:lineRule="auto"/>
        <w:ind w:left="851"/>
        <w:jc w:val="both"/>
        <w:rPr>
          <w:rFonts w:ascii="Arial" w:eastAsia="Century Gothic" w:hAnsi="Arial" w:cs="Arial"/>
          <w:color w:val="000000" w:themeColor="text1"/>
        </w:rPr>
      </w:pPr>
      <w:r w:rsidRPr="00331915">
        <w:rPr>
          <w:rFonts w:ascii="Arial" w:eastAsia="Century Gothic" w:hAnsi="Arial" w:cs="Arial"/>
          <w:color w:val="000000" w:themeColor="text1"/>
        </w:rPr>
        <w:t>Brechas de conectividad, referidas a las dificultades en el uso de herramientas TIC. El valor de ajuste sugerido es de +5%.</w:t>
      </w:r>
    </w:p>
    <w:p w14:paraId="22DD6FF2" w14:textId="663A58D8" w:rsidR="002A7C7C" w:rsidRPr="00331915" w:rsidRDefault="002A7C7C" w:rsidP="7AD22776">
      <w:pPr>
        <w:pStyle w:val="NormalWeb"/>
        <w:spacing w:line="276" w:lineRule="auto"/>
        <w:ind w:firstLine="360"/>
        <w:jc w:val="both"/>
        <w:rPr>
          <w:rFonts w:ascii="Arial" w:eastAsia="Century Gothic" w:hAnsi="Arial" w:cs="Arial"/>
          <w:b/>
          <w:bCs/>
          <w:color w:val="000000"/>
        </w:rPr>
      </w:pPr>
      <w:r w:rsidRPr="00331915">
        <w:rPr>
          <w:rStyle w:val="Textoennegrita"/>
          <w:rFonts w:ascii="Arial" w:eastAsia="Century Gothic" w:hAnsi="Arial" w:cs="Arial"/>
          <w:b w:val="0"/>
          <w:bCs w:val="0"/>
          <w:color w:val="000000" w:themeColor="text1"/>
        </w:rPr>
        <w:t>Para articular los factores territoriales y de corrección, al proceso técnico su sugiere:</w:t>
      </w:r>
    </w:p>
    <w:p w14:paraId="241C4DD7" w14:textId="77777777" w:rsidR="002A7C7C" w:rsidRPr="00331915" w:rsidRDefault="002A7C7C" w:rsidP="7AD22776">
      <w:pPr>
        <w:pStyle w:val="NormalWeb"/>
        <w:numPr>
          <w:ilvl w:val="0"/>
          <w:numId w:val="170"/>
        </w:numPr>
        <w:spacing w:line="276" w:lineRule="auto"/>
        <w:ind w:left="810" w:hanging="357"/>
        <w:jc w:val="both"/>
        <w:rPr>
          <w:rFonts w:ascii="Arial" w:eastAsia="Century Gothic" w:hAnsi="Arial" w:cs="Arial"/>
          <w:color w:val="000000"/>
        </w:rPr>
      </w:pPr>
      <w:r w:rsidRPr="00331915">
        <w:rPr>
          <w:rStyle w:val="Textoennegrita"/>
          <w:rFonts w:ascii="Arial" w:eastAsia="Century Gothic" w:hAnsi="Arial" w:cs="Arial"/>
          <w:b w:val="0"/>
          <w:bCs w:val="0"/>
          <w:color w:val="000000" w:themeColor="text1"/>
        </w:rPr>
        <w:t>Primero</w:t>
      </w:r>
      <w:r w:rsidRPr="00331915">
        <w:rPr>
          <w:rFonts w:ascii="Arial" w:eastAsia="Century Gothic" w:hAnsi="Arial" w:cs="Arial"/>
          <w:color w:val="000000" w:themeColor="text1"/>
        </w:rPr>
        <w:t>, se realiza el cálculo de la carga laboral base por perfil, considerando los tipos de casos, tiempos promedio y volumen anual de atención.</w:t>
      </w:r>
    </w:p>
    <w:p w14:paraId="6CE2EA0C" w14:textId="77777777" w:rsidR="002A7C7C" w:rsidRPr="00331915" w:rsidRDefault="002A7C7C" w:rsidP="7AD22776">
      <w:pPr>
        <w:pStyle w:val="NormalWeb"/>
        <w:numPr>
          <w:ilvl w:val="0"/>
          <w:numId w:val="170"/>
        </w:numPr>
        <w:spacing w:line="276" w:lineRule="auto"/>
        <w:ind w:left="810" w:hanging="357"/>
        <w:jc w:val="both"/>
        <w:rPr>
          <w:rFonts w:ascii="Arial" w:eastAsia="Century Gothic" w:hAnsi="Arial" w:cs="Arial"/>
          <w:color w:val="000000"/>
        </w:rPr>
      </w:pPr>
      <w:r w:rsidRPr="00331915">
        <w:rPr>
          <w:rStyle w:val="Textoennegrita"/>
          <w:rFonts w:ascii="Arial" w:eastAsia="Century Gothic" w:hAnsi="Arial" w:cs="Arial"/>
          <w:b w:val="0"/>
          <w:bCs w:val="0"/>
          <w:color w:val="000000" w:themeColor="text1"/>
        </w:rPr>
        <w:t>Después</w:t>
      </w:r>
      <w:r w:rsidRPr="00331915">
        <w:rPr>
          <w:rFonts w:ascii="Arial" w:eastAsia="Century Gothic" w:hAnsi="Arial" w:cs="Arial"/>
          <w:color w:val="000000" w:themeColor="text1"/>
        </w:rPr>
        <w:t>, se identifican los factores territoriales aplicables según la caracterización del municipio (rural, urbano, disperso, con baja conectividad, etc.).</w:t>
      </w:r>
    </w:p>
    <w:p w14:paraId="5839D05C" w14:textId="77777777" w:rsidR="002A7C7C" w:rsidRPr="00331915" w:rsidRDefault="002A7C7C" w:rsidP="7AD22776">
      <w:pPr>
        <w:pStyle w:val="NormalWeb"/>
        <w:numPr>
          <w:ilvl w:val="0"/>
          <w:numId w:val="170"/>
        </w:numPr>
        <w:spacing w:line="276" w:lineRule="auto"/>
        <w:ind w:left="810" w:hanging="357"/>
        <w:jc w:val="both"/>
        <w:rPr>
          <w:rFonts w:ascii="Arial" w:eastAsia="Century Gothic" w:hAnsi="Arial" w:cs="Arial"/>
          <w:color w:val="000000"/>
        </w:rPr>
      </w:pPr>
      <w:r w:rsidRPr="00331915">
        <w:rPr>
          <w:rStyle w:val="Textoennegrita"/>
          <w:rFonts w:ascii="Arial" w:eastAsia="Century Gothic" w:hAnsi="Arial" w:cs="Arial"/>
          <w:b w:val="0"/>
          <w:bCs w:val="0"/>
          <w:color w:val="000000" w:themeColor="text1"/>
        </w:rPr>
        <w:t>Finalmente</w:t>
      </w:r>
      <w:r w:rsidRPr="00331915">
        <w:rPr>
          <w:rFonts w:ascii="Arial" w:eastAsia="Century Gothic" w:hAnsi="Arial" w:cs="Arial"/>
          <w:color w:val="000000" w:themeColor="text1"/>
        </w:rPr>
        <w:t>, se aplica el</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factor de ajuste total</w:t>
      </w:r>
      <w:r w:rsidRPr="00331915">
        <w:rPr>
          <w:rFonts w:ascii="Arial" w:eastAsia="Century Gothic" w:hAnsi="Arial" w:cs="Arial"/>
          <w:color w:val="000000" w:themeColor="text1"/>
        </w:rPr>
        <w:t xml:space="preserve">, que es la suma de los porcentajes correctivos, al resultado base. Esto incrementa (o eventualmente podría reducir) las horas estimadas de atención necesarias, </w:t>
      </w:r>
      <w:proofErr w:type="gramStart"/>
      <w:r w:rsidRPr="00331915">
        <w:rPr>
          <w:rFonts w:ascii="Arial" w:eastAsia="Century Gothic" w:hAnsi="Arial" w:cs="Arial"/>
          <w:color w:val="000000" w:themeColor="text1"/>
        </w:rPr>
        <w:t>y</w:t>
      </w:r>
      <w:proofErr w:type="gramEnd"/>
      <w:r w:rsidRPr="00331915">
        <w:rPr>
          <w:rFonts w:ascii="Arial" w:eastAsia="Century Gothic" w:hAnsi="Arial" w:cs="Arial"/>
          <w:color w:val="000000" w:themeColor="text1"/>
        </w:rPr>
        <w:t xml:space="preserve"> por tanto, el número de funcionarios requeridos.</w:t>
      </w:r>
    </w:p>
    <w:p w14:paraId="3CFB38F5" w14:textId="19B2C4A1" w:rsidR="002A7C7C" w:rsidRPr="00331915" w:rsidRDefault="002A7C7C" w:rsidP="00331915">
      <w:pPr>
        <w:pStyle w:val="NormalWeb"/>
        <w:spacing w:line="276" w:lineRule="auto"/>
        <w:ind w:firstLine="0"/>
        <w:jc w:val="both"/>
        <w:rPr>
          <w:rFonts w:ascii="Arial" w:eastAsia="Century Gothic" w:hAnsi="Arial" w:cs="Arial"/>
          <w:color w:val="000000"/>
        </w:rPr>
      </w:pPr>
      <w:r w:rsidRPr="00331915">
        <w:rPr>
          <w:rStyle w:val="Textoennegrita"/>
          <w:rFonts w:ascii="Arial" w:eastAsia="Century Gothic" w:hAnsi="Arial" w:cs="Arial"/>
          <w:b w:val="0"/>
          <w:bCs w:val="0"/>
          <w:color w:val="000000" w:themeColor="text1"/>
        </w:rPr>
        <w:t xml:space="preserve">A </w:t>
      </w:r>
      <w:r w:rsidR="00D66E78" w:rsidRPr="00331915">
        <w:rPr>
          <w:rStyle w:val="Textoennegrita"/>
          <w:rFonts w:ascii="Arial" w:eastAsia="Century Gothic" w:hAnsi="Arial" w:cs="Arial"/>
          <w:b w:val="0"/>
          <w:bCs w:val="0"/>
          <w:color w:val="000000" w:themeColor="text1"/>
        </w:rPr>
        <w:t>continuación,</w:t>
      </w:r>
      <w:r w:rsidRPr="00331915">
        <w:rPr>
          <w:rStyle w:val="Textoennegrita"/>
          <w:rFonts w:ascii="Arial" w:eastAsia="Century Gothic" w:hAnsi="Arial" w:cs="Arial"/>
          <w:b w:val="0"/>
          <w:bCs w:val="0"/>
          <w:color w:val="000000" w:themeColor="text1"/>
        </w:rPr>
        <w:t xml:space="preserve"> se presenta un ejemplo de resultado concreto:</w:t>
      </w:r>
      <w:r w:rsidRPr="00331915">
        <w:rPr>
          <w:rFonts w:ascii="Arial" w:hAnsi="Arial" w:cs="Arial"/>
        </w:rPr>
        <w:br/>
      </w:r>
      <w:r w:rsidRPr="00331915">
        <w:rPr>
          <w:rFonts w:ascii="Arial" w:eastAsia="Century Gothic" w:hAnsi="Arial" w:cs="Arial"/>
          <w:color w:val="000000" w:themeColor="text1"/>
        </w:rPr>
        <w:t>Si una Comisaría</w:t>
      </w:r>
      <w:r w:rsidR="5151126B" w:rsidRPr="00331915">
        <w:rPr>
          <w:rFonts w:ascii="Arial" w:eastAsia="Century Gothic" w:hAnsi="Arial" w:cs="Arial"/>
          <w:color w:val="000000" w:themeColor="text1"/>
        </w:rPr>
        <w:t xml:space="preserve"> de familia</w:t>
      </w:r>
      <w:r w:rsidRPr="00331915">
        <w:rPr>
          <w:rFonts w:ascii="Arial" w:eastAsia="Century Gothic" w:hAnsi="Arial" w:cs="Arial"/>
          <w:color w:val="000000" w:themeColor="text1"/>
        </w:rPr>
        <w:t xml:space="preserve"> rural dispersa tiene una carga laboral base de</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3.000 horas/año</w:t>
      </w:r>
      <w:r w:rsidRPr="00331915">
        <w:rPr>
          <w:rStyle w:val="apple-converted-space"/>
          <w:rFonts w:ascii="Arial" w:eastAsia="Century Gothic" w:hAnsi="Arial" w:cs="Arial"/>
          <w:color w:val="000000" w:themeColor="text1"/>
        </w:rPr>
        <w:t> </w:t>
      </w:r>
      <w:r w:rsidRPr="00331915">
        <w:rPr>
          <w:rFonts w:ascii="Arial" w:eastAsia="Century Gothic" w:hAnsi="Arial" w:cs="Arial"/>
          <w:color w:val="000000" w:themeColor="text1"/>
        </w:rPr>
        <w:t>para el perfil psicosocial, y presenta:</w:t>
      </w:r>
    </w:p>
    <w:p w14:paraId="0CC4D930" w14:textId="77777777" w:rsidR="002A7C7C" w:rsidRPr="00331915" w:rsidRDefault="002A7C7C" w:rsidP="7AD22776">
      <w:pPr>
        <w:pStyle w:val="NormalWeb"/>
        <w:numPr>
          <w:ilvl w:val="0"/>
          <w:numId w:val="171"/>
        </w:numPr>
        <w:spacing w:line="276" w:lineRule="auto"/>
        <w:ind w:left="810"/>
        <w:jc w:val="both"/>
        <w:rPr>
          <w:rFonts w:ascii="Arial" w:eastAsia="Century Gothic" w:hAnsi="Arial" w:cs="Arial"/>
          <w:color w:val="000000"/>
        </w:rPr>
      </w:pPr>
      <w:r w:rsidRPr="00331915">
        <w:rPr>
          <w:rFonts w:ascii="Arial" w:eastAsia="Century Gothic" w:hAnsi="Arial" w:cs="Arial"/>
          <w:color w:val="000000" w:themeColor="text1"/>
        </w:rPr>
        <w:t>Dispersión geográfica: +15%</w:t>
      </w:r>
    </w:p>
    <w:p w14:paraId="76CCB32B" w14:textId="77777777" w:rsidR="002A7C7C" w:rsidRPr="00331915" w:rsidRDefault="002A7C7C" w:rsidP="7AD22776">
      <w:pPr>
        <w:pStyle w:val="NormalWeb"/>
        <w:numPr>
          <w:ilvl w:val="0"/>
          <w:numId w:val="171"/>
        </w:numPr>
        <w:spacing w:line="276" w:lineRule="auto"/>
        <w:ind w:left="810"/>
        <w:jc w:val="both"/>
        <w:rPr>
          <w:rFonts w:ascii="Arial" w:eastAsia="Century Gothic" w:hAnsi="Arial" w:cs="Arial"/>
          <w:color w:val="000000"/>
        </w:rPr>
      </w:pPr>
      <w:r w:rsidRPr="00331915">
        <w:rPr>
          <w:rFonts w:ascii="Arial" w:eastAsia="Century Gothic" w:hAnsi="Arial" w:cs="Arial"/>
          <w:color w:val="000000" w:themeColor="text1"/>
        </w:rPr>
        <w:t>Emergencias 24/7: +10%</w:t>
      </w:r>
    </w:p>
    <w:p w14:paraId="26026352" w14:textId="77777777" w:rsidR="002A7C7C" w:rsidRPr="00331915" w:rsidRDefault="002A7C7C" w:rsidP="7AD22776">
      <w:pPr>
        <w:pStyle w:val="NormalWeb"/>
        <w:numPr>
          <w:ilvl w:val="0"/>
          <w:numId w:val="171"/>
        </w:numPr>
        <w:spacing w:line="276" w:lineRule="auto"/>
        <w:ind w:left="810"/>
        <w:jc w:val="both"/>
        <w:rPr>
          <w:rFonts w:ascii="Arial" w:eastAsia="Century Gothic" w:hAnsi="Arial" w:cs="Arial"/>
          <w:color w:val="000000"/>
        </w:rPr>
      </w:pPr>
      <w:r w:rsidRPr="00331915">
        <w:rPr>
          <w:rFonts w:ascii="Arial" w:eastAsia="Century Gothic" w:hAnsi="Arial" w:cs="Arial"/>
          <w:color w:val="000000" w:themeColor="text1"/>
        </w:rPr>
        <w:t>Brechas de conectividad: +5%</w:t>
      </w:r>
    </w:p>
    <w:p w14:paraId="604DAD92" w14:textId="33EF4CC5" w:rsidR="000E3A43" w:rsidRPr="00331915" w:rsidRDefault="002A7C7C" w:rsidP="00331915">
      <w:pPr>
        <w:pStyle w:val="NormalWeb"/>
        <w:spacing w:line="276" w:lineRule="auto"/>
        <w:ind w:firstLine="0"/>
        <w:jc w:val="both"/>
        <w:rPr>
          <w:rFonts w:ascii="Arial" w:eastAsia="Century Gothic" w:hAnsi="Arial" w:cs="Arial"/>
          <w:color w:val="000000"/>
        </w:rPr>
      </w:pPr>
      <w:r w:rsidRPr="00331915">
        <w:rPr>
          <w:rFonts w:ascii="Arial" w:eastAsia="Century Gothic" w:hAnsi="Arial" w:cs="Arial"/>
          <w:color w:val="000000" w:themeColor="text1"/>
        </w:rPr>
        <w:lastRenderedPageBreak/>
        <w:t>El</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factor total de ajuste</w:t>
      </w:r>
      <w:r w:rsidRPr="00331915">
        <w:rPr>
          <w:rStyle w:val="apple-converted-space"/>
          <w:rFonts w:ascii="Arial" w:eastAsia="Century Gothic" w:hAnsi="Arial" w:cs="Arial"/>
          <w:color w:val="000000" w:themeColor="text1"/>
        </w:rPr>
        <w:t> </w:t>
      </w:r>
      <w:r w:rsidRPr="00331915">
        <w:rPr>
          <w:rFonts w:ascii="Arial" w:eastAsia="Century Gothic" w:hAnsi="Arial" w:cs="Arial"/>
          <w:color w:val="000000" w:themeColor="text1"/>
        </w:rPr>
        <w:t>es</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+30%</w:t>
      </w:r>
      <w:r w:rsidRPr="00331915">
        <w:rPr>
          <w:rFonts w:ascii="Arial" w:eastAsia="Century Gothic" w:hAnsi="Arial" w:cs="Arial"/>
          <w:color w:val="000000" w:themeColor="text1"/>
        </w:rPr>
        <w:t>, lo que eleva la carga ajustada a</w:t>
      </w:r>
      <w:r w:rsidRPr="00331915">
        <w:rPr>
          <w:rStyle w:val="apple-converted-space"/>
          <w:rFonts w:ascii="Arial" w:eastAsia="Century Gothic" w:hAnsi="Arial" w:cs="Arial"/>
          <w:b/>
          <w:bCs/>
          <w:color w:val="000000" w:themeColor="text1"/>
        </w:rPr>
        <w:t> </w:t>
      </w:r>
      <w:r w:rsidRPr="00331915">
        <w:rPr>
          <w:rStyle w:val="Textoennegrita"/>
          <w:rFonts w:ascii="Arial" w:eastAsia="Century Gothic" w:hAnsi="Arial" w:cs="Arial"/>
          <w:b w:val="0"/>
          <w:bCs w:val="0"/>
          <w:color w:val="000000" w:themeColor="text1"/>
        </w:rPr>
        <w:t>3.900 horas/</w:t>
      </w:r>
      <w:r w:rsidR="50EA336E" w:rsidRPr="00331915">
        <w:rPr>
          <w:rStyle w:val="Textoennegrita"/>
          <w:rFonts w:ascii="Arial" w:eastAsia="Century Gothic" w:hAnsi="Arial" w:cs="Arial"/>
          <w:b w:val="0"/>
          <w:bCs w:val="0"/>
          <w:color w:val="000000" w:themeColor="text1"/>
        </w:rPr>
        <w:t>año. Esto</w:t>
      </w:r>
      <w:r w:rsidRPr="00331915">
        <w:rPr>
          <w:rFonts w:ascii="Arial" w:eastAsia="Century Gothic" w:hAnsi="Arial" w:cs="Arial"/>
          <w:color w:val="000000" w:themeColor="text1"/>
        </w:rPr>
        <w:t xml:space="preserve"> implica que el municipio necesitará</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mayor dotación o apoyo operativo</w:t>
      </w:r>
      <w:r w:rsidRPr="00331915">
        <w:rPr>
          <w:rStyle w:val="apple-converted-space"/>
          <w:rFonts w:ascii="Arial" w:eastAsia="Century Gothic" w:hAnsi="Arial" w:cs="Arial"/>
          <w:color w:val="000000" w:themeColor="text1"/>
        </w:rPr>
        <w:t> </w:t>
      </w:r>
      <w:r w:rsidRPr="00331915">
        <w:rPr>
          <w:rFonts w:ascii="Arial" w:eastAsia="Century Gothic" w:hAnsi="Arial" w:cs="Arial"/>
          <w:color w:val="000000" w:themeColor="text1"/>
        </w:rPr>
        <w:t>para cumplir con la cobertura 24/7 sin sobrecargar al personal.</w:t>
      </w:r>
    </w:p>
    <w:p w14:paraId="1F08B12D" w14:textId="669000D3" w:rsidR="000E3A43" w:rsidRPr="00331915" w:rsidRDefault="000E3A43" w:rsidP="7AD22776">
      <w:pPr>
        <w:rPr>
          <w:rStyle w:val="Textoennegrita"/>
          <w:rFonts w:ascii="Arial" w:eastAsia="Century Gothic" w:hAnsi="Arial" w:cs="Arial"/>
          <w:color w:val="000000" w:themeColor="text1"/>
        </w:rPr>
      </w:pPr>
      <w:r w:rsidRPr="00331915">
        <w:rPr>
          <w:rStyle w:val="Textoennegrita"/>
          <w:rFonts w:ascii="Arial" w:eastAsia="Century Gothic" w:hAnsi="Arial" w:cs="Arial"/>
          <w:color w:val="000000" w:themeColor="text1"/>
        </w:rPr>
        <w:t>Indicadores de seguimiento</w:t>
      </w:r>
    </w:p>
    <w:p w14:paraId="2B81DDD8" w14:textId="77777777" w:rsidR="000E3A43" w:rsidRPr="00331915" w:rsidRDefault="000E3A43" w:rsidP="7AD22776">
      <w:pPr>
        <w:pStyle w:val="NormalWeb"/>
        <w:numPr>
          <w:ilvl w:val="0"/>
          <w:numId w:val="72"/>
        </w:numPr>
        <w:spacing w:line="276" w:lineRule="auto"/>
        <w:ind w:left="810" w:hanging="450"/>
        <w:jc w:val="both"/>
        <w:rPr>
          <w:rFonts w:ascii="Arial" w:eastAsia="Century Gothic" w:hAnsi="Arial" w:cs="Arial"/>
          <w:color w:val="000000" w:themeColor="text1"/>
        </w:rPr>
      </w:pPr>
      <w:r w:rsidRPr="00331915">
        <w:rPr>
          <w:rFonts w:ascii="Arial" w:eastAsia="Century Gothic" w:hAnsi="Arial" w:cs="Arial"/>
          <w:color w:val="000000" w:themeColor="text1"/>
        </w:rPr>
        <w:t>% de Comisarías con estudio técnico de cargas aprobado.</w:t>
      </w:r>
    </w:p>
    <w:p w14:paraId="302880C9" w14:textId="77777777" w:rsidR="000E3A43" w:rsidRPr="00331915" w:rsidRDefault="000E3A43" w:rsidP="7AD22776">
      <w:pPr>
        <w:pStyle w:val="NormalWeb"/>
        <w:numPr>
          <w:ilvl w:val="0"/>
          <w:numId w:val="72"/>
        </w:numPr>
        <w:spacing w:line="276" w:lineRule="auto"/>
        <w:ind w:left="810" w:hanging="450"/>
        <w:jc w:val="both"/>
        <w:rPr>
          <w:rFonts w:ascii="Arial" w:eastAsia="Century Gothic" w:hAnsi="Arial" w:cs="Arial"/>
          <w:color w:val="000000" w:themeColor="text1"/>
        </w:rPr>
      </w:pPr>
      <w:r w:rsidRPr="00331915">
        <w:rPr>
          <w:rFonts w:ascii="Arial" w:eastAsia="Century Gothic" w:hAnsi="Arial" w:cs="Arial"/>
          <w:color w:val="000000" w:themeColor="text1"/>
        </w:rPr>
        <w:t>% de Comisarías que ajustan su dotación con base en el estudio técnico.</w:t>
      </w:r>
    </w:p>
    <w:p w14:paraId="1CE16647" w14:textId="77777777" w:rsidR="000E3A43" w:rsidRPr="00331915" w:rsidRDefault="000E3A43" w:rsidP="7AD22776">
      <w:pPr>
        <w:pStyle w:val="NormalWeb"/>
        <w:numPr>
          <w:ilvl w:val="0"/>
          <w:numId w:val="72"/>
        </w:numPr>
        <w:spacing w:line="276" w:lineRule="auto"/>
        <w:ind w:left="810" w:hanging="450"/>
        <w:jc w:val="both"/>
        <w:rPr>
          <w:rFonts w:ascii="Arial" w:eastAsia="Century Gothic" w:hAnsi="Arial" w:cs="Arial"/>
          <w:color w:val="000000" w:themeColor="text1"/>
        </w:rPr>
      </w:pPr>
      <w:r w:rsidRPr="00331915">
        <w:rPr>
          <w:rFonts w:ascii="Arial" w:eastAsia="Century Gothic" w:hAnsi="Arial" w:cs="Arial"/>
          <w:color w:val="000000" w:themeColor="text1"/>
        </w:rPr>
        <w:t>Ratio casos/funcionario por perfil (jurídico, psicosocial, administrativo).</w:t>
      </w:r>
    </w:p>
    <w:p w14:paraId="1D0448BA" w14:textId="6FA892FD" w:rsidR="000E3A43" w:rsidRPr="00331915" w:rsidRDefault="000E3A43" w:rsidP="7AD22776">
      <w:pPr>
        <w:pStyle w:val="NormalWeb"/>
        <w:numPr>
          <w:ilvl w:val="0"/>
          <w:numId w:val="72"/>
        </w:numPr>
        <w:spacing w:line="276" w:lineRule="auto"/>
        <w:ind w:left="810" w:hanging="450"/>
        <w:jc w:val="both"/>
        <w:rPr>
          <w:rFonts w:ascii="Arial" w:eastAsia="Century Gothic" w:hAnsi="Arial" w:cs="Arial"/>
          <w:color w:val="000000" w:themeColor="text1"/>
        </w:rPr>
      </w:pPr>
      <w:r w:rsidRPr="00331915">
        <w:rPr>
          <w:rFonts w:ascii="Arial" w:eastAsia="Century Gothic" w:hAnsi="Arial" w:cs="Arial"/>
          <w:color w:val="000000" w:themeColor="text1"/>
        </w:rPr>
        <w:t>% de brecha de personal reducida en el último año.</w:t>
      </w:r>
    </w:p>
    <w:p w14:paraId="4866C59C" w14:textId="78AC4DEF" w:rsidR="000E3A43" w:rsidRPr="00331915" w:rsidRDefault="000E3A43" w:rsidP="7AD22776">
      <w:pPr>
        <w:pStyle w:val="Ttulo3"/>
        <w:spacing w:line="276" w:lineRule="auto"/>
        <w:jc w:val="both"/>
        <w:rPr>
          <w:rFonts w:ascii="Arial" w:eastAsia="Century Gothic" w:hAnsi="Arial" w:cs="Arial"/>
          <w:color w:val="000000" w:themeColor="text1"/>
          <w:sz w:val="24"/>
          <w:szCs w:val="24"/>
        </w:rPr>
      </w:pPr>
      <w:r w:rsidRPr="00331915">
        <w:rPr>
          <w:rStyle w:val="Textoennegrita"/>
          <w:rFonts w:ascii="Arial" w:eastAsia="Century Gothic" w:hAnsi="Arial" w:cs="Arial"/>
          <w:color w:val="000000" w:themeColor="text1"/>
          <w:sz w:val="24"/>
          <w:szCs w:val="24"/>
        </w:rPr>
        <w:t>Recomendaciones operativas</w:t>
      </w:r>
    </w:p>
    <w:p w14:paraId="29B7DACC" w14:textId="77777777" w:rsidR="000E3A43" w:rsidRPr="00331915" w:rsidRDefault="000E3A43" w:rsidP="7AD22776">
      <w:pPr>
        <w:pStyle w:val="NormalWeb"/>
        <w:numPr>
          <w:ilvl w:val="0"/>
          <w:numId w:val="73"/>
        </w:numPr>
        <w:spacing w:line="276" w:lineRule="auto"/>
        <w:ind w:left="810"/>
        <w:jc w:val="both"/>
        <w:rPr>
          <w:rFonts w:ascii="Arial" w:eastAsia="Century Gothic" w:hAnsi="Arial" w:cs="Arial"/>
          <w:color w:val="000000" w:themeColor="text1"/>
        </w:rPr>
      </w:pPr>
      <w:r w:rsidRPr="00331915">
        <w:rPr>
          <w:rFonts w:ascii="Arial" w:eastAsia="Century Gothic" w:hAnsi="Arial" w:cs="Arial"/>
          <w:color w:val="000000" w:themeColor="text1"/>
        </w:rPr>
        <w:t>Actualizar el estudio cada</w:t>
      </w:r>
      <w:r w:rsidRPr="00331915">
        <w:rPr>
          <w:rStyle w:val="apple-converted-space"/>
          <w:rFonts w:ascii="Arial" w:eastAsia="Century Gothic" w:hAnsi="Arial" w:cs="Arial"/>
          <w:color w:val="000000" w:themeColor="text1"/>
        </w:rPr>
        <w:t> </w:t>
      </w:r>
      <w:r w:rsidRPr="00331915">
        <w:rPr>
          <w:rStyle w:val="Textoennegrita"/>
          <w:rFonts w:ascii="Arial" w:eastAsia="Century Gothic" w:hAnsi="Arial" w:cs="Arial"/>
          <w:b w:val="0"/>
          <w:bCs w:val="0"/>
          <w:color w:val="000000" w:themeColor="text1"/>
        </w:rPr>
        <w:t>dos años</w:t>
      </w:r>
      <w:r w:rsidRPr="00331915">
        <w:rPr>
          <w:rStyle w:val="apple-converted-space"/>
          <w:rFonts w:ascii="Arial" w:eastAsia="Century Gothic" w:hAnsi="Arial" w:cs="Arial"/>
          <w:color w:val="000000" w:themeColor="text1"/>
        </w:rPr>
        <w:t> </w:t>
      </w:r>
      <w:r w:rsidRPr="00331915">
        <w:rPr>
          <w:rFonts w:ascii="Arial" w:eastAsia="Century Gothic" w:hAnsi="Arial" w:cs="Arial"/>
          <w:color w:val="000000" w:themeColor="text1"/>
        </w:rPr>
        <w:t>o cuando se presenten cambios significativos en la demanda de atención.</w:t>
      </w:r>
    </w:p>
    <w:p w14:paraId="334DE4C8" w14:textId="1843D651" w:rsidR="7AD22776" w:rsidRPr="00331915" w:rsidRDefault="000E3A43" w:rsidP="00331915">
      <w:pPr>
        <w:pStyle w:val="NormalWeb"/>
        <w:numPr>
          <w:ilvl w:val="0"/>
          <w:numId w:val="73"/>
        </w:numPr>
        <w:spacing w:line="276" w:lineRule="auto"/>
        <w:ind w:left="810"/>
        <w:jc w:val="both"/>
        <w:rPr>
          <w:rFonts w:ascii="Arial" w:eastAsia="Century Gothic" w:hAnsi="Arial" w:cs="Arial"/>
          <w:color w:val="000000" w:themeColor="text1"/>
        </w:rPr>
      </w:pPr>
      <w:r w:rsidRPr="00331915">
        <w:rPr>
          <w:rFonts w:ascii="Arial" w:eastAsia="Century Gothic" w:hAnsi="Arial" w:cs="Arial"/>
          <w:color w:val="000000" w:themeColor="text1"/>
        </w:rPr>
        <w:t>Usar los resultados como base para la formulación de planes territoriales de talento humano y para la priorización de recursos ante el Ministerio de Hacienda o entes de cooperación.</w:t>
      </w:r>
    </w:p>
    <w:p w14:paraId="0168930C" w14:textId="5FD48BC6" w:rsidR="0B1CF259" w:rsidRPr="00331915" w:rsidRDefault="11B0F240" w:rsidP="00331915">
      <w:pPr>
        <w:pStyle w:val="NormalWeb"/>
        <w:spacing w:line="276" w:lineRule="auto"/>
        <w:ind w:firstLine="0"/>
        <w:jc w:val="center"/>
        <w:rPr>
          <w:rFonts w:ascii="Arial" w:eastAsia="Century Gothic" w:hAnsi="Arial" w:cs="Arial"/>
          <w:b/>
          <w:bCs/>
          <w:color w:val="000000" w:themeColor="text1"/>
        </w:rPr>
      </w:pPr>
      <w:r w:rsidRPr="00331915">
        <w:rPr>
          <w:rFonts w:ascii="Arial" w:eastAsia="Century Gothic" w:hAnsi="Arial" w:cs="Arial"/>
          <w:b/>
          <w:bCs/>
          <w:color w:val="000000" w:themeColor="text1"/>
        </w:rPr>
        <w:t>Modelo de formato de registro de tiempos y actuaciones por caso</w:t>
      </w:r>
      <w:r w:rsidR="06963152" w:rsidRPr="00331915">
        <w:rPr>
          <w:rFonts w:ascii="Arial" w:eastAsia="Century Gothic" w:hAnsi="Arial" w:cs="Arial"/>
          <w:b/>
          <w:bCs/>
          <w:color w:val="000000" w:themeColor="text1"/>
        </w:rPr>
        <w:t xml:space="preserve"> - Tablas de distribución de cargas laborales (por tipo de caso, perfil y tiempo de atención).</w:t>
      </w:r>
    </w:p>
    <w:tbl>
      <w:tblPr>
        <w:tblStyle w:val="Tablaconcuadrcula"/>
        <w:tblW w:w="0" w:type="auto"/>
        <w:tblLook w:val="04A0" w:firstRow="1" w:lastRow="0" w:firstColumn="1" w:lastColumn="0" w:noHBand="0" w:noVBand="1"/>
      </w:tblPr>
      <w:tblGrid>
        <w:gridCol w:w="1742"/>
        <w:gridCol w:w="1194"/>
        <w:gridCol w:w="1400"/>
        <w:gridCol w:w="1538"/>
        <w:gridCol w:w="1416"/>
        <w:gridCol w:w="1538"/>
      </w:tblGrid>
      <w:tr w:rsidR="0B1CF259" w:rsidRPr="00331915" w14:paraId="7A7F9CC5" w14:textId="77777777" w:rsidTr="7AD22776">
        <w:trPr>
          <w:trHeight w:val="300"/>
        </w:trPr>
        <w:tc>
          <w:tcPr>
            <w:tcW w:w="1742" w:type="dxa"/>
            <w:shd w:val="clear" w:color="auto" w:fill="002060"/>
          </w:tcPr>
          <w:p w14:paraId="0B5083A3" w14:textId="1FCB2C0E" w:rsidR="0B1CF259" w:rsidRPr="00331915" w:rsidRDefault="0B1CF259" w:rsidP="7AD22776">
            <w:pPr>
              <w:pStyle w:val="NormalWeb"/>
              <w:spacing w:line="276" w:lineRule="auto"/>
              <w:ind w:firstLine="0"/>
              <w:jc w:val="center"/>
              <w:rPr>
                <w:rFonts w:ascii="Arial" w:eastAsia="Century Gothic" w:hAnsi="Arial" w:cs="Arial"/>
                <w:color w:val="FFFFFF" w:themeColor="background1"/>
                <w:sz w:val="20"/>
                <w:szCs w:val="20"/>
              </w:rPr>
            </w:pPr>
            <w:r w:rsidRPr="00331915">
              <w:rPr>
                <w:rFonts w:ascii="Arial" w:eastAsia="Century Gothic" w:hAnsi="Arial" w:cs="Arial"/>
                <w:b/>
                <w:bCs/>
                <w:color w:val="FFFFFF" w:themeColor="background1"/>
                <w:sz w:val="20"/>
                <w:szCs w:val="20"/>
              </w:rPr>
              <w:t>Tipo de caso</w:t>
            </w:r>
          </w:p>
        </w:tc>
        <w:tc>
          <w:tcPr>
            <w:tcW w:w="1194" w:type="dxa"/>
            <w:shd w:val="clear" w:color="auto" w:fill="002060"/>
          </w:tcPr>
          <w:p w14:paraId="2F3B9F1D" w14:textId="397DE32D" w:rsidR="0B1CF259" w:rsidRPr="00331915" w:rsidRDefault="0B1CF259" w:rsidP="7AD22776">
            <w:pPr>
              <w:pStyle w:val="NormalWeb"/>
              <w:spacing w:line="276" w:lineRule="auto"/>
              <w:ind w:firstLine="0"/>
              <w:jc w:val="center"/>
              <w:rPr>
                <w:rFonts w:ascii="Arial" w:eastAsia="Century Gothic" w:hAnsi="Arial" w:cs="Arial"/>
                <w:color w:val="FFFFFF" w:themeColor="background1"/>
                <w:sz w:val="20"/>
                <w:szCs w:val="20"/>
              </w:rPr>
            </w:pPr>
            <w:r w:rsidRPr="00331915">
              <w:rPr>
                <w:rFonts w:ascii="Arial" w:eastAsia="Century Gothic" w:hAnsi="Arial" w:cs="Arial"/>
                <w:b/>
                <w:bCs/>
                <w:color w:val="FFFFFF" w:themeColor="background1"/>
                <w:sz w:val="20"/>
                <w:szCs w:val="20"/>
              </w:rPr>
              <w:t>Nº de casos atendidos último año</w:t>
            </w:r>
          </w:p>
        </w:tc>
        <w:tc>
          <w:tcPr>
            <w:tcW w:w="1400" w:type="dxa"/>
            <w:shd w:val="clear" w:color="auto" w:fill="002060"/>
          </w:tcPr>
          <w:p w14:paraId="17D75974" w14:textId="49877F36" w:rsidR="0B1CF259" w:rsidRPr="00331915" w:rsidRDefault="0B1CF259" w:rsidP="7AD22776">
            <w:pPr>
              <w:pStyle w:val="NormalWeb"/>
              <w:spacing w:line="276" w:lineRule="auto"/>
              <w:ind w:firstLine="0"/>
              <w:jc w:val="center"/>
              <w:rPr>
                <w:rFonts w:ascii="Arial" w:eastAsia="Century Gothic" w:hAnsi="Arial" w:cs="Arial"/>
                <w:color w:val="FFFFFF" w:themeColor="background1"/>
                <w:sz w:val="20"/>
                <w:szCs w:val="20"/>
              </w:rPr>
            </w:pPr>
            <w:r w:rsidRPr="00331915">
              <w:rPr>
                <w:rFonts w:ascii="Arial" w:eastAsia="Century Gothic" w:hAnsi="Arial" w:cs="Arial"/>
                <w:b/>
                <w:bCs/>
                <w:color w:val="FFFFFF" w:themeColor="background1"/>
                <w:sz w:val="20"/>
                <w:szCs w:val="20"/>
              </w:rPr>
              <w:t>% de casos del total</w:t>
            </w:r>
          </w:p>
        </w:tc>
        <w:tc>
          <w:tcPr>
            <w:tcW w:w="1538" w:type="dxa"/>
            <w:shd w:val="clear" w:color="auto" w:fill="002060"/>
          </w:tcPr>
          <w:p w14:paraId="3200A9DA" w14:textId="2188B29E" w:rsidR="0B1CF259" w:rsidRPr="00331915" w:rsidRDefault="0B1CF259" w:rsidP="7AD22776">
            <w:pPr>
              <w:pStyle w:val="NormalWeb"/>
              <w:spacing w:line="276" w:lineRule="auto"/>
              <w:ind w:firstLine="0"/>
              <w:jc w:val="center"/>
              <w:rPr>
                <w:rFonts w:ascii="Arial" w:eastAsia="Century Gothic" w:hAnsi="Arial" w:cs="Arial"/>
                <w:color w:val="FFFFFF" w:themeColor="background1"/>
                <w:sz w:val="20"/>
                <w:szCs w:val="20"/>
              </w:rPr>
            </w:pPr>
            <w:r w:rsidRPr="00331915">
              <w:rPr>
                <w:rFonts w:ascii="Arial" w:eastAsia="Century Gothic" w:hAnsi="Arial" w:cs="Arial"/>
                <w:b/>
                <w:bCs/>
                <w:color w:val="FFFFFF" w:themeColor="background1"/>
                <w:sz w:val="20"/>
                <w:szCs w:val="20"/>
              </w:rPr>
              <w:t>Tiempo promedio por caso (horas)</w:t>
            </w:r>
          </w:p>
        </w:tc>
        <w:tc>
          <w:tcPr>
            <w:tcW w:w="1416" w:type="dxa"/>
            <w:shd w:val="clear" w:color="auto" w:fill="002060"/>
          </w:tcPr>
          <w:p w14:paraId="26E0BA65" w14:textId="671BA890" w:rsidR="0B1CF259" w:rsidRPr="00331915" w:rsidRDefault="0B1CF259" w:rsidP="7AD22776">
            <w:pPr>
              <w:pStyle w:val="NormalWeb"/>
              <w:spacing w:line="276" w:lineRule="auto"/>
              <w:ind w:firstLine="0"/>
              <w:jc w:val="center"/>
              <w:rPr>
                <w:rFonts w:ascii="Arial" w:eastAsia="Century Gothic" w:hAnsi="Arial" w:cs="Arial"/>
                <w:color w:val="FFFFFF" w:themeColor="background1"/>
                <w:sz w:val="20"/>
                <w:szCs w:val="20"/>
              </w:rPr>
            </w:pPr>
            <w:r w:rsidRPr="00331915">
              <w:rPr>
                <w:rFonts w:ascii="Arial" w:eastAsia="Century Gothic" w:hAnsi="Arial" w:cs="Arial"/>
                <w:b/>
                <w:bCs/>
                <w:color w:val="FFFFFF" w:themeColor="background1"/>
                <w:sz w:val="20"/>
                <w:szCs w:val="20"/>
              </w:rPr>
              <w:t>Perfil responsable principal</w:t>
            </w:r>
          </w:p>
        </w:tc>
        <w:tc>
          <w:tcPr>
            <w:tcW w:w="1538" w:type="dxa"/>
            <w:shd w:val="clear" w:color="auto" w:fill="002060"/>
          </w:tcPr>
          <w:p w14:paraId="3DAABBE6" w14:textId="170AC711" w:rsidR="0B1CF259" w:rsidRPr="00331915" w:rsidRDefault="0B1CF259" w:rsidP="7AD22776">
            <w:pPr>
              <w:pStyle w:val="NormalWeb"/>
              <w:spacing w:line="276" w:lineRule="auto"/>
              <w:ind w:firstLine="0"/>
              <w:jc w:val="center"/>
              <w:rPr>
                <w:rFonts w:ascii="Arial" w:eastAsia="Century Gothic" w:hAnsi="Arial" w:cs="Arial"/>
                <w:color w:val="FFFFFF" w:themeColor="background1"/>
                <w:sz w:val="20"/>
                <w:szCs w:val="20"/>
              </w:rPr>
            </w:pPr>
            <w:r w:rsidRPr="00331915">
              <w:rPr>
                <w:rFonts w:ascii="Arial" w:eastAsia="Century Gothic" w:hAnsi="Arial" w:cs="Arial"/>
                <w:b/>
                <w:bCs/>
                <w:color w:val="FFFFFF" w:themeColor="background1"/>
                <w:sz w:val="20"/>
                <w:szCs w:val="20"/>
              </w:rPr>
              <w:t>Tiempo total estimado (horas)</w:t>
            </w:r>
          </w:p>
        </w:tc>
      </w:tr>
      <w:tr w:rsidR="0B1CF259" w:rsidRPr="00331915" w14:paraId="11E8328F" w14:textId="77777777" w:rsidTr="7AD22776">
        <w:trPr>
          <w:trHeight w:val="300"/>
        </w:trPr>
        <w:tc>
          <w:tcPr>
            <w:tcW w:w="1742" w:type="dxa"/>
          </w:tcPr>
          <w:p w14:paraId="50A424A6" w14:textId="1CA10FAE" w:rsidR="0B1CF259" w:rsidRPr="00331915" w:rsidRDefault="0B1CF259" w:rsidP="7AD22776">
            <w:pPr>
              <w:pStyle w:val="NormalWeb"/>
              <w:spacing w:line="276" w:lineRule="auto"/>
              <w:ind w:firstLine="0"/>
              <w:jc w:val="both"/>
              <w:rPr>
                <w:rFonts w:ascii="Arial" w:eastAsia="Century Gothic" w:hAnsi="Arial" w:cs="Arial"/>
                <w:color w:val="000000" w:themeColor="text1"/>
                <w:sz w:val="20"/>
                <w:szCs w:val="20"/>
              </w:rPr>
            </w:pPr>
            <w:r w:rsidRPr="00331915">
              <w:rPr>
                <w:rFonts w:ascii="Arial" w:eastAsia="Century Gothic" w:hAnsi="Arial" w:cs="Arial"/>
                <w:color w:val="000000" w:themeColor="text1"/>
                <w:sz w:val="20"/>
                <w:szCs w:val="20"/>
              </w:rPr>
              <w:t>Violencia sexual</w:t>
            </w:r>
          </w:p>
        </w:tc>
        <w:tc>
          <w:tcPr>
            <w:tcW w:w="1194" w:type="dxa"/>
          </w:tcPr>
          <w:p w14:paraId="027725BE" w14:textId="77777777" w:rsidR="0B1CF259" w:rsidRPr="00331915" w:rsidRDefault="0B1CF259" w:rsidP="7AD22776">
            <w:pPr>
              <w:pStyle w:val="NormalWeb"/>
              <w:spacing w:line="276" w:lineRule="auto"/>
              <w:jc w:val="both"/>
              <w:rPr>
                <w:rFonts w:ascii="Arial" w:eastAsia="Century Gothic" w:hAnsi="Arial" w:cs="Arial"/>
                <w:color w:val="000000" w:themeColor="text1"/>
                <w:sz w:val="20"/>
                <w:szCs w:val="20"/>
              </w:rPr>
            </w:pPr>
          </w:p>
        </w:tc>
        <w:tc>
          <w:tcPr>
            <w:tcW w:w="1400" w:type="dxa"/>
          </w:tcPr>
          <w:p w14:paraId="58B06648" w14:textId="5BEAAB8A" w:rsidR="0B1CF259" w:rsidRPr="00331915" w:rsidRDefault="0B1CF259" w:rsidP="7AD22776">
            <w:pPr>
              <w:pStyle w:val="NormalWeb"/>
              <w:spacing w:line="276" w:lineRule="auto"/>
              <w:ind w:firstLine="0"/>
              <w:jc w:val="both"/>
              <w:rPr>
                <w:rFonts w:ascii="Arial" w:eastAsia="Century Gothic" w:hAnsi="Arial" w:cs="Arial"/>
                <w:color w:val="000000" w:themeColor="text1"/>
                <w:sz w:val="20"/>
                <w:szCs w:val="20"/>
              </w:rPr>
            </w:pPr>
            <w:r w:rsidRPr="00331915">
              <w:rPr>
                <w:rFonts w:ascii="Arial" w:eastAsia="Century Gothic" w:hAnsi="Arial" w:cs="Arial"/>
                <w:color w:val="000000" w:themeColor="text1"/>
                <w:sz w:val="20"/>
                <w:szCs w:val="20"/>
              </w:rPr>
              <w:t>(Nº de casos atendidos Violencia Sexual/Total casos atendidos) * 100</w:t>
            </w:r>
          </w:p>
        </w:tc>
        <w:tc>
          <w:tcPr>
            <w:tcW w:w="1538" w:type="dxa"/>
          </w:tcPr>
          <w:p w14:paraId="5B1B4914" w14:textId="77777777" w:rsidR="0B1CF259" w:rsidRPr="00331915" w:rsidRDefault="0B1CF259" w:rsidP="7AD22776">
            <w:pPr>
              <w:pStyle w:val="NormalWeb"/>
              <w:spacing w:line="276" w:lineRule="auto"/>
              <w:jc w:val="both"/>
              <w:rPr>
                <w:rFonts w:ascii="Arial" w:eastAsia="Century Gothic" w:hAnsi="Arial" w:cs="Arial"/>
                <w:color w:val="000000" w:themeColor="text1"/>
                <w:sz w:val="20"/>
                <w:szCs w:val="20"/>
              </w:rPr>
            </w:pPr>
          </w:p>
        </w:tc>
        <w:tc>
          <w:tcPr>
            <w:tcW w:w="1416" w:type="dxa"/>
          </w:tcPr>
          <w:p w14:paraId="27BE3AAF" w14:textId="77777777" w:rsidR="0B1CF259" w:rsidRPr="00331915" w:rsidRDefault="0B1CF259" w:rsidP="7AD22776">
            <w:pPr>
              <w:pStyle w:val="NormalWeb"/>
              <w:spacing w:line="276" w:lineRule="auto"/>
              <w:jc w:val="both"/>
              <w:rPr>
                <w:rFonts w:ascii="Arial" w:eastAsia="Century Gothic" w:hAnsi="Arial" w:cs="Arial"/>
                <w:color w:val="000000" w:themeColor="text1"/>
                <w:sz w:val="20"/>
                <w:szCs w:val="20"/>
              </w:rPr>
            </w:pPr>
          </w:p>
        </w:tc>
        <w:tc>
          <w:tcPr>
            <w:tcW w:w="1538" w:type="dxa"/>
          </w:tcPr>
          <w:p w14:paraId="013B921C" w14:textId="560A923C" w:rsidR="0B1CF259" w:rsidRPr="00331915" w:rsidRDefault="0B1CF259" w:rsidP="7AD22776">
            <w:pPr>
              <w:pStyle w:val="NormalWeb"/>
              <w:spacing w:line="276" w:lineRule="auto"/>
              <w:ind w:firstLine="0"/>
              <w:jc w:val="both"/>
              <w:rPr>
                <w:rFonts w:ascii="Arial" w:eastAsia="Century Gothic" w:hAnsi="Arial" w:cs="Arial"/>
                <w:color w:val="000000" w:themeColor="text1"/>
                <w:sz w:val="20"/>
                <w:szCs w:val="20"/>
              </w:rPr>
            </w:pPr>
            <w:r w:rsidRPr="00331915">
              <w:rPr>
                <w:rFonts w:ascii="Arial" w:eastAsia="Century Gothic" w:hAnsi="Arial" w:cs="Arial"/>
                <w:color w:val="000000" w:themeColor="text1"/>
                <w:sz w:val="20"/>
                <w:szCs w:val="20"/>
              </w:rPr>
              <w:t>= Nº de casos atendidos último año * Promedio de horas por caso</w:t>
            </w:r>
          </w:p>
        </w:tc>
      </w:tr>
      <w:tr w:rsidR="0B1CF259" w:rsidRPr="00331915" w14:paraId="2E8B2451" w14:textId="77777777" w:rsidTr="7AD22776">
        <w:trPr>
          <w:trHeight w:val="300"/>
        </w:trPr>
        <w:tc>
          <w:tcPr>
            <w:tcW w:w="1742" w:type="dxa"/>
          </w:tcPr>
          <w:p w14:paraId="33194C10" w14:textId="77777777" w:rsidR="0B1CF259" w:rsidRPr="00331915" w:rsidRDefault="0B1CF259" w:rsidP="7AD22776">
            <w:pPr>
              <w:pStyle w:val="NormalWeb"/>
              <w:spacing w:line="276" w:lineRule="auto"/>
              <w:jc w:val="both"/>
              <w:rPr>
                <w:rFonts w:ascii="Arial" w:eastAsia="Century Gothic" w:hAnsi="Arial" w:cs="Arial"/>
                <w:color w:val="000000" w:themeColor="text1"/>
                <w:sz w:val="20"/>
                <w:szCs w:val="20"/>
              </w:rPr>
            </w:pPr>
          </w:p>
        </w:tc>
        <w:tc>
          <w:tcPr>
            <w:tcW w:w="1194" w:type="dxa"/>
          </w:tcPr>
          <w:p w14:paraId="41B58209" w14:textId="77777777" w:rsidR="0B1CF259" w:rsidRPr="00331915" w:rsidRDefault="0B1CF259" w:rsidP="7AD22776">
            <w:pPr>
              <w:pStyle w:val="NormalWeb"/>
              <w:spacing w:line="276" w:lineRule="auto"/>
              <w:jc w:val="both"/>
              <w:rPr>
                <w:rFonts w:ascii="Arial" w:eastAsia="Century Gothic" w:hAnsi="Arial" w:cs="Arial"/>
                <w:color w:val="000000" w:themeColor="text1"/>
                <w:sz w:val="20"/>
                <w:szCs w:val="20"/>
              </w:rPr>
            </w:pPr>
          </w:p>
        </w:tc>
        <w:tc>
          <w:tcPr>
            <w:tcW w:w="1400" w:type="dxa"/>
          </w:tcPr>
          <w:p w14:paraId="669F769A" w14:textId="77777777" w:rsidR="0B1CF259" w:rsidRPr="00331915" w:rsidRDefault="0B1CF259" w:rsidP="7AD22776">
            <w:pPr>
              <w:pStyle w:val="NormalWeb"/>
              <w:spacing w:line="276" w:lineRule="auto"/>
              <w:jc w:val="both"/>
              <w:rPr>
                <w:rFonts w:ascii="Arial" w:eastAsia="Century Gothic" w:hAnsi="Arial" w:cs="Arial"/>
                <w:color w:val="000000" w:themeColor="text1"/>
                <w:sz w:val="20"/>
                <w:szCs w:val="20"/>
              </w:rPr>
            </w:pPr>
          </w:p>
        </w:tc>
        <w:tc>
          <w:tcPr>
            <w:tcW w:w="1538" w:type="dxa"/>
          </w:tcPr>
          <w:p w14:paraId="02FAA2D9" w14:textId="77777777" w:rsidR="0B1CF259" w:rsidRPr="00331915" w:rsidRDefault="0B1CF259" w:rsidP="7AD22776">
            <w:pPr>
              <w:pStyle w:val="NormalWeb"/>
              <w:spacing w:line="276" w:lineRule="auto"/>
              <w:jc w:val="both"/>
              <w:rPr>
                <w:rFonts w:ascii="Arial" w:eastAsia="Century Gothic" w:hAnsi="Arial" w:cs="Arial"/>
                <w:color w:val="000000" w:themeColor="text1"/>
                <w:sz w:val="20"/>
                <w:szCs w:val="20"/>
              </w:rPr>
            </w:pPr>
          </w:p>
        </w:tc>
        <w:tc>
          <w:tcPr>
            <w:tcW w:w="1416" w:type="dxa"/>
          </w:tcPr>
          <w:p w14:paraId="070ED789" w14:textId="77777777" w:rsidR="0B1CF259" w:rsidRPr="00331915" w:rsidRDefault="0B1CF259" w:rsidP="7AD22776">
            <w:pPr>
              <w:pStyle w:val="NormalWeb"/>
              <w:spacing w:line="276" w:lineRule="auto"/>
              <w:jc w:val="both"/>
              <w:rPr>
                <w:rFonts w:ascii="Arial" w:eastAsia="Century Gothic" w:hAnsi="Arial" w:cs="Arial"/>
                <w:color w:val="000000" w:themeColor="text1"/>
                <w:sz w:val="20"/>
                <w:szCs w:val="20"/>
              </w:rPr>
            </w:pPr>
          </w:p>
        </w:tc>
        <w:tc>
          <w:tcPr>
            <w:tcW w:w="1538" w:type="dxa"/>
          </w:tcPr>
          <w:p w14:paraId="76CF90D4" w14:textId="77777777" w:rsidR="0B1CF259" w:rsidRPr="00331915" w:rsidRDefault="0B1CF259" w:rsidP="7AD22776">
            <w:pPr>
              <w:pStyle w:val="NormalWeb"/>
              <w:spacing w:line="276" w:lineRule="auto"/>
              <w:jc w:val="both"/>
              <w:rPr>
                <w:rFonts w:ascii="Arial" w:eastAsia="Century Gothic" w:hAnsi="Arial" w:cs="Arial"/>
                <w:color w:val="000000" w:themeColor="text1"/>
                <w:sz w:val="20"/>
                <w:szCs w:val="20"/>
              </w:rPr>
            </w:pPr>
          </w:p>
        </w:tc>
      </w:tr>
      <w:tr w:rsidR="0B1CF259" w:rsidRPr="00331915" w14:paraId="2486EEF1" w14:textId="77777777" w:rsidTr="7AD22776">
        <w:trPr>
          <w:trHeight w:val="300"/>
        </w:trPr>
        <w:tc>
          <w:tcPr>
            <w:tcW w:w="1742" w:type="dxa"/>
          </w:tcPr>
          <w:p w14:paraId="2295E454" w14:textId="77777777" w:rsidR="0B1CF259" w:rsidRPr="00331915" w:rsidRDefault="0B1CF259" w:rsidP="7AD22776">
            <w:pPr>
              <w:pStyle w:val="NormalWeb"/>
              <w:spacing w:line="276" w:lineRule="auto"/>
              <w:jc w:val="both"/>
              <w:rPr>
                <w:rFonts w:ascii="Arial" w:eastAsia="Century Gothic" w:hAnsi="Arial" w:cs="Arial"/>
                <w:color w:val="000000" w:themeColor="text1"/>
                <w:sz w:val="20"/>
                <w:szCs w:val="20"/>
              </w:rPr>
            </w:pPr>
          </w:p>
        </w:tc>
        <w:tc>
          <w:tcPr>
            <w:tcW w:w="1194" w:type="dxa"/>
          </w:tcPr>
          <w:p w14:paraId="4C30FA89" w14:textId="77777777" w:rsidR="0B1CF259" w:rsidRPr="00331915" w:rsidRDefault="0B1CF259" w:rsidP="7AD22776">
            <w:pPr>
              <w:pStyle w:val="NormalWeb"/>
              <w:spacing w:line="276" w:lineRule="auto"/>
              <w:jc w:val="both"/>
              <w:rPr>
                <w:rFonts w:ascii="Arial" w:eastAsia="Century Gothic" w:hAnsi="Arial" w:cs="Arial"/>
                <w:color w:val="000000" w:themeColor="text1"/>
                <w:sz w:val="20"/>
                <w:szCs w:val="20"/>
              </w:rPr>
            </w:pPr>
          </w:p>
        </w:tc>
        <w:tc>
          <w:tcPr>
            <w:tcW w:w="1400" w:type="dxa"/>
          </w:tcPr>
          <w:p w14:paraId="28568581" w14:textId="77777777" w:rsidR="0B1CF259" w:rsidRPr="00331915" w:rsidRDefault="0B1CF259" w:rsidP="7AD22776">
            <w:pPr>
              <w:pStyle w:val="NormalWeb"/>
              <w:spacing w:line="276" w:lineRule="auto"/>
              <w:jc w:val="both"/>
              <w:rPr>
                <w:rFonts w:ascii="Arial" w:eastAsia="Century Gothic" w:hAnsi="Arial" w:cs="Arial"/>
                <w:color w:val="000000" w:themeColor="text1"/>
                <w:sz w:val="20"/>
                <w:szCs w:val="20"/>
              </w:rPr>
            </w:pPr>
          </w:p>
        </w:tc>
        <w:tc>
          <w:tcPr>
            <w:tcW w:w="1538" w:type="dxa"/>
          </w:tcPr>
          <w:p w14:paraId="6BA4ED00" w14:textId="77777777" w:rsidR="0B1CF259" w:rsidRPr="00331915" w:rsidRDefault="0B1CF259" w:rsidP="7AD22776">
            <w:pPr>
              <w:pStyle w:val="NormalWeb"/>
              <w:spacing w:line="276" w:lineRule="auto"/>
              <w:jc w:val="both"/>
              <w:rPr>
                <w:rFonts w:ascii="Arial" w:eastAsia="Century Gothic" w:hAnsi="Arial" w:cs="Arial"/>
                <w:color w:val="000000" w:themeColor="text1"/>
                <w:sz w:val="20"/>
                <w:szCs w:val="20"/>
              </w:rPr>
            </w:pPr>
          </w:p>
        </w:tc>
        <w:tc>
          <w:tcPr>
            <w:tcW w:w="1416" w:type="dxa"/>
          </w:tcPr>
          <w:p w14:paraId="19F085C3" w14:textId="77777777" w:rsidR="0B1CF259" w:rsidRPr="00331915" w:rsidRDefault="0B1CF259" w:rsidP="7AD22776">
            <w:pPr>
              <w:pStyle w:val="NormalWeb"/>
              <w:spacing w:line="276" w:lineRule="auto"/>
              <w:jc w:val="both"/>
              <w:rPr>
                <w:rFonts w:ascii="Arial" w:eastAsia="Century Gothic" w:hAnsi="Arial" w:cs="Arial"/>
                <w:color w:val="000000" w:themeColor="text1"/>
                <w:sz w:val="20"/>
                <w:szCs w:val="20"/>
              </w:rPr>
            </w:pPr>
          </w:p>
        </w:tc>
        <w:tc>
          <w:tcPr>
            <w:tcW w:w="1538" w:type="dxa"/>
          </w:tcPr>
          <w:p w14:paraId="2B3F12C5" w14:textId="77777777" w:rsidR="0B1CF259" w:rsidRPr="00331915" w:rsidRDefault="0B1CF259" w:rsidP="7AD22776">
            <w:pPr>
              <w:pStyle w:val="NormalWeb"/>
              <w:spacing w:line="276" w:lineRule="auto"/>
              <w:jc w:val="both"/>
              <w:rPr>
                <w:rFonts w:ascii="Arial" w:eastAsia="Century Gothic" w:hAnsi="Arial" w:cs="Arial"/>
                <w:color w:val="000000" w:themeColor="text1"/>
                <w:sz w:val="20"/>
                <w:szCs w:val="20"/>
              </w:rPr>
            </w:pPr>
          </w:p>
        </w:tc>
      </w:tr>
    </w:tbl>
    <w:p w14:paraId="0BE0FD04" w14:textId="3C367840" w:rsidR="0B1CF259" w:rsidRPr="00331915" w:rsidRDefault="762D1655" w:rsidP="00331915">
      <w:pPr>
        <w:pStyle w:val="NormalWeb"/>
        <w:spacing w:line="276" w:lineRule="auto"/>
        <w:ind w:firstLine="0"/>
        <w:jc w:val="center"/>
        <w:rPr>
          <w:rFonts w:ascii="Arial" w:eastAsia="Century Gothic" w:hAnsi="Arial" w:cs="Arial"/>
          <w:b/>
          <w:bCs/>
          <w:color w:val="000000" w:themeColor="text1"/>
        </w:rPr>
      </w:pPr>
      <w:r w:rsidRPr="00331915">
        <w:rPr>
          <w:rStyle w:val="Textoennegrita"/>
          <w:rFonts w:ascii="Arial" w:eastAsia="Century Gothic" w:hAnsi="Arial" w:cs="Arial"/>
          <w:color w:val="000000" w:themeColor="text1"/>
        </w:rPr>
        <w:t>Modelo plantilla de cálculo de cargas laborales</w:t>
      </w:r>
      <w:r w:rsidRPr="00331915">
        <w:rPr>
          <w:rStyle w:val="apple-converted-space"/>
          <w:rFonts w:ascii="Arial" w:eastAsia="Century Gothic" w:hAnsi="Arial" w:cs="Arial"/>
          <w:color w:val="000000" w:themeColor="text1"/>
        </w:rPr>
        <w:t> </w:t>
      </w:r>
      <w:r w:rsidR="562D4245" w:rsidRPr="00331915">
        <w:rPr>
          <w:rStyle w:val="apple-converted-space"/>
          <w:rFonts w:ascii="Arial" w:eastAsia="Century Gothic" w:hAnsi="Arial" w:cs="Arial"/>
          <w:b/>
          <w:bCs/>
          <w:color w:val="000000" w:themeColor="text1"/>
        </w:rPr>
        <w:t xml:space="preserve">- </w:t>
      </w:r>
      <w:r w:rsidR="562D4245" w:rsidRPr="00331915">
        <w:rPr>
          <w:rFonts w:ascii="Arial" w:eastAsia="Century Gothic" w:hAnsi="Arial" w:cs="Arial"/>
          <w:b/>
          <w:bCs/>
          <w:color w:val="000000" w:themeColor="text1"/>
        </w:rPr>
        <w:t>Mapa de brechas de personal actual vs. personal requerido.</w:t>
      </w:r>
    </w:p>
    <w:p w14:paraId="1C76825A" w14:textId="2F77B759" w:rsidR="0B1CF259" w:rsidRPr="00331915" w:rsidRDefault="0B1CF259" w:rsidP="7AD22776">
      <w:pPr>
        <w:pStyle w:val="NormalWeb"/>
        <w:spacing w:line="276" w:lineRule="auto"/>
        <w:ind w:firstLine="0"/>
        <w:jc w:val="both"/>
        <w:rPr>
          <w:rStyle w:val="apple-converted-space"/>
          <w:rFonts w:ascii="Arial" w:eastAsia="Century Gothic" w:hAnsi="Arial" w:cs="Arial"/>
          <w:color w:val="000000" w:themeColor="text1"/>
        </w:rPr>
      </w:pPr>
    </w:p>
    <w:tbl>
      <w:tblPr>
        <w:tblStyle w:val="Tablaconcuadrcula"/>
        <w:tblW w:w="0" w:type="auto"/>
        <w:tblInd w:w="137" w:type="dxa"/>
        <w:tblLook w:val="04A0" w:firstRow="1" w:lastRow="0" w:firstColumn="1" w:lastColumn="0" w:noHBand="0" w:noVBand="1"/>
      </w:tblPr>
      <w:tblGrid>
        <w:gridCol w:w="1330"/>
        <w:gridCol w:w="1199"/>
        <w:gridCol w:w="1590"/>
        <w:gridCol w:w="1470"/>
        <w:gridCol w:w="1300"/>
        <w:gridCol w:w="1802"/>
      </w:tblGrid>
      <w:tr w:rsidR="0B1CF259" w:rsidRPr="00331915" w14:paraId="238090EF" w14:textId="77777777" w:rsidTr="7AD22776">
        <w:trPr>
          <w:trHeight w:val="300"/>
        </w:trPr>
        <w:tc>
          <w:tcPr>
            <w:tcW w:w="1563" w:type="dxa"/>
            <w:shd w:val="clear" w:color="auto" w:fill="002060"/>
          </w:tcPr>
          <w:p w14:paraId="65D55EEB" w14:textId="6D331983" w:rsidR="0B1CF259" w:rsidRPr="00331915" w:rsidRDefault="0B1CF259" w:rsidP="7AD22776">
            <w:pPr>
              <w:pStyle w:val="Ttulo3"/>
              <w:spacing w:before="0" w:after="0" w:line="276" w:lineRule="auto"/>
              <w:ind w:firstLine="0"/>
              <w:jc w:val="center"/>
              <w:rPr>
                <w:rFonts w:ascii="Arial" w:eastAsia="Century Gothic" w:hAnsi="Arial" w:cs="Arial"/>
                <w:b/>
                <w:bCs/>
                <w:color w:val="FFFFFF" w:themeColor="background1"/>
                <w:sz w:val="20"/>
                <w:szCs w:val="20"/>
              </w:rPr>
            </w:pPr>
            <w:r w:rsidRPr="00331915">
              <w:rPr>
                <w:rFonts w:ascii="Arial" w:eastAsia="Century Gothic" w:hAnsi="Arial" w:cs="Arial"/>
                <w:b/>
                <w:bCs/>
                <w:color w:val="FFFFFF" w:themeColor="background1"/>
                <w:sz w:val="20"/>
                <w:szCs w:val="20"/>
              </w:rPr>
              <w:lastRenderedPageBreak/>
              <w:t>Perfil</w:t>
            </w:r>
          </w:p>
        </w:tc>
        <w:tc>
          <w:tcPr>
            <w:tcW w:w="1349" w:type="dxa"/>
            <w:shd w:val="clear" w:color="auto" w:fill="002060"/>
          </w:tcPr>
          <w:p w14:paraId="5083AB3F" w14:textId="68DA4467" w:rsidR="0B1CF259" w:rsidRPr="00331915" w:rsidRDefault="0B1CF259" w:rsidP="7AD22776">
            <w:pPr>
              <w:pStyle w:val="Ttulo3"/>
              <w:spacing w:before="0" w:after="0" w:line="276" w:lineRule="auto"/>
              <w:ind w:firstLine="0"/>
              <w:jc w:val="center"/>
              <w:rPr>
                <w:rFonts w:ascii="Arial" w:eastAsia="Century Gothic" w:hAnsi="Arial" w:cs="Arial"/>
                <w:b/>
                <w:bCs/>
                <w:color w:val="FFFFFF" w:themeColor="background1"/>
                <w:sz w:val="20"/>
                <w:szCs w:val="20"/>
              </w:rPr>
            </w:pPr>
            <w:r w:rsidRPr="00331915">
              <w:rPr>
                <w:rFonts w:ascii="Arial" w:eastAsia="Century Gothic" w:hAnsi="Arial" w:cs="Arial"/>
                <w:b/>
                <w:bCs/>
                <w:color w:val="FFFFFF" w:themeColor="background1"/>
                <w:sz w:val="20"/>
                <w:szCs w:val="20"/>
              </w:rPr>
              <w:t>Tiempo total estimado (horas/año)</w:t>
            </w:r>
          </w:p>
        </w:tc>
        <w:tc>
          <w:tcPr>
            <w:tcW w:w="1457" w:type="dxa"/>
            <w:shd w:val="clear" w:color="auto" w:fill="002060"/>
          </w:tcPr>
          <w:p w14:paraId="640E856B" w14:textId="29D06A2F" w:rsidR="0B1CF259" w:rsidRPr="00331915" w:rsidRDefault="0B1CF259" w:rsidP="7AD22776">
            <w:pPr>
              <w:pStyle w:val="Ttulo3"/>
              <w:spacing w:before="0" w:after="0" w:line="276" w:lineRule="auto"/>
              <w:ind w:firstLine="0"/>
              <w:jc w:val="center"/>
              <w:rPr>
                <w:rFonts w:ascii="Arial" w:eastAsia="Century Gothic" w:hAnsi="Arial" w:cs="Arial"/>
                <w:b/>
                <w:bCs/>
                <w:color w:val="FFFFFF" w:themeColor="background1"/>
                <w:sz w:val="20"/>
                <w:szCs w:val="20"/>
              </w:rPr>
            </w:pPr>
            <w:r w:rsidRPr="00331915">
              <w:rPr>
                <w:rFonts w:ascii="Arial" w:eastAsia="Century Gothic" w:hAnsi="Arial" w:cs="Arial"/>
                <w:b/>
                <w:bCs/>
                <w:color w:val="FFFFFF" w:themeColor="background1"/>
                <w:sz w:val="20"/>
                <w:szCs w:val="20"/>
              </w:rPr>
              <w:t>Horas laborales disponibles/año (1 funcionario)</w:t>
            </w:r>
          </w:p>
        </w:tc>
        <w:tc>
          <w:tcPr>
            <w:tcW w:w="1442" w:type="dxa"/>
            <w:shd w:val="clear" w:color="auto" w:fill="002060"/>
          </w:tcPr>
          <w:p w14:paraId="6699299D" w14:textId="7D074A5A" w:rsidR="0B1CF259" w:rsidRPr="00331915" w:rsidRDefault="0B1CF259" w:rsidP="7AD22776">
            <w:pPr>
              <w:pStyle w:val="Ttulo3"/>
              <w:spacing w:before="0" w:after="0" w:line="276" w:lineRule="auto"/>
              <w:ind w:firstLine="0"/>
              <w:jc w:val="center"/>
              <w:rPr>
                <w:rFonts w:ascii="Arial" w:eastAsia="Century Gothic" w:hAnsi="Arial" w:cs="Arial"/>
                <w:b/>
                <w:bCs/>
                <w:color w:val="FFFFFF" w:themeColor="background1"/>
                <w:sz w:val="20"/>
                <w:szCs w:val="20"/>
              </w:rPr>
            </w:pPr>
            <w:r w:rsidRPr="00331915">
              <w:rPr>
                <w:rFonts w:ascii="Arial" w:eastAsia="Century Gothic" w:hAnsi="Arial" w:cs="Arial"/>
                <w:b/>
                <w:bCs/>
                <w:color w:val="FFFFFF" w:themeColor="background1"/>
                <w:sz w:val="20"/>
                <w:szCs w:val="20"/>
              </w:rPr>
              <w:t>Nº óptimo de funcionarios requeridos</w:t>
            </w:r>
          </w:p>
        </w:tc>
        <w:tc>
          <w:tcPr>
            <w:tcW w:w="1151" w:type="dxa"/>
            <w:shd w:val="clear" w:color="auto" w:fill="002060"/>
          </w:tcPr>
          <w:p w14:paraId="4CEF07BF" w14:textId="732F0767" w:rsidR="0B1CF259" w:rsidRPr="00331915" w:rsidRDefault="0B1CF259" w:rsidP="7AD22776">
            <w:pPr>
              <w:pStyle w:val="Ttulo3"/>
              <w:spacing w:before="0" w:after="0" w:line="276" w:lineRule="auto"/>
              <w:ind w:firstLine="0"/>
              <w:jc w:val="center"/>
              <w:rPr>
                <w:rFonts w:ascii="Arial" w:eastAsia="Century Gothic" w:hAnsi="Arial" w:cs="Arial"/>
                <w:b/>
                <w:bCs/>
                <w:color w:val="FFFFFF" w:themeColor="background1"/>
                <w:sz w:val="20"/>
                <w:szCs w:val="20"/>
              </w:rPr>
            </w:pPr>
            <w:r w:rsidRPr="00331915">
              <w:rPr>
                <w:rFonts w:ascii="Arial" w:eastAsia="Century Gothic" w:hAnsi="Arial" w:cs="Arial"/>
                <w:b/>
                <w:bCs/>
                <w:color w:val="FFFFFF" w:themeColor="background1"/>
                <w:sz w:val="20"/>
                <w:szCs w:val="20"/>
              </w:rPr>
              <w:t>Nº actual de funcionarios</w:t>
            </w:r>
          </w:p>
        </w:tc>
        <w:tc>
          <w:tcPr>
            <w:tcW w:w="1729" w:type="dxa"/>
            <w:shd w:val="clear" w:color="auto" w:fill="002060"/>
            <w:vAlign w:val="center"/>
          </w:tcPr>
          <w:p w14:paraId="453479EC" w14:textId="4D475E36" w:rsidR="0B1CF259" w:rsidRPr="00331915" w:rsidRDefault="0B1CF259" w:rsidP="7AD22776">
            <w:pPr>
              <w:pStyle w:val="Ttulo3"/>
              <w:spacing w:before="0" w:after="0" w:line="276" w:lineRule="auto"/>
              <w:ind w:firstLine="0"/>
              <w:jc w:val="center"/>
              <w:rPr>
                <w:rFonts w:ascii="Arial" w:eastAsia="Century Gothic" w:hAnsi="Arial" w:cs="Arial"/>
                <w:b/>
                <w:bCs/>
                <w:color w:val="FFFFFF" w:themeColor="background1"/>
                <w:sz w:val="20"/>
                <w:szCs w:val="20"/>
              </w:rPr>
            </w:pPr>
            <w:r w:rsidRPr="00331915">
              <w:rPr>
                <w:rFonts w:ascii="Arial" w:eastAsia="Century Gothic" w:hAnsi="Arial" w:cs="Arial"/>
                <w:b/>
                <w:bCs/>
                <w:color w:val="FFFFFF" w:themeColor="background1"/>
                <w:sz w:val="20"/>
                <w:szCs w:val="20"/>
              </w:rPr>
              <w:t>Brecha (déficit/excedente)</w:t>
            </w:r>
          </w:p>
        </w:tc>
      </w:tr>
      <w:tr w:rsidR="0B1CF259" w:rsidRPr="00331915" w14:paraId="4EC3A5F1" w14:textId="77777777" w:rsidTr="7AD22776">
        <w:trPr>
          <w:trHeight w:val="300"/>
        </w:trPr>
        <w:tc>
          <w:tcPr>
            <w:tcW w:w="1563" w:type="dxa"/>
          </w:tcPr>
          <w:p w14:paraId="18445190" w14:textId="0B2139EF" w:rsidR="0B1CF259" w:rsidRPr="00331915" w:rsidRDefault="0B1CF259" w:rsidP="7AD22776">
            <w:pPr>
              <w:pStyle w:val="Ttulo3"/>
              <w:spacing w:before="0" w:after="0" w:line="276" w:lineRule="auto"/>
              <w:ind w:firstLine="0"/>
              <w:jc w:val="both"/>
              <w:rPr>
                <w:rFonts w:ascii="Arial" w:eastAsia="Century Gothic" w:hAnsi="Arial" w:cs="Arial"/>
                <w:color w:val="000000" w:themeColor="text1"/>
                <w:sz w:val="20"/>
                <w:szCs w:val="20"/>
              </w:rPr>
            </w:pPr>
            <w:r w:rsidRPr="00331915">
              <w:rPr>
                <w:rFonts w:ascii="Arial" w:eastAsia="Century Gothic" w:hAnsi="Arial" w:cs="Arial"/>
                <w:color w:val="000000" w:themeColor="text1"/>
                <w:sz w:val="20"/>
                <w:szCs w:val="20"/>
              </w:rPr>
              <w:t>Comisario</w:t>
            </w:r>
          </w:p>
        </w:tc>
        <w:tc>
          <w:tcPr>
            <w:tcW w:w="1349" w:type="dxa"/>
          </w:tcPr>
          <w:p w14:paraId="7F3C4F2D" w14:textId="77777777" w:rsidR="0B1CF259" w:rsidRPr="00331915" w:rsidRDefault="0B1CF259" w:rsidP="7AD22776">
            <w:pPr>
              <w:pStyle w:val="Ttulo3"/>
              <w:spacing w:before="0" w:after="0" w:line="276" w:lineRule="auto"/>
              <w:jc w:val="both"/>
              <w:rPr>
                <w:rFonts w:ascii="Arial" w:eastAsia="Century Gothic" w:hAnsi="Arial" w:cs="Arial"/>
                <w:color w:val="000000" w:themeColor="text1"/>
                <w:sz w:val="20"/>
                <w:szCs w:val="20"/>
              </w:rPr>
            </w:pPr>
          </w:p>
        </w:tc>
        <w:tc>
          <w:tcPr>
            <w:tcW w:w="1457" w:type="dxa"/>
          </w:tcPr>
          <w:p w14:paraId="359D1313" w14:textId="2E5A0EDD" w:rsidR="0B1CF259" w:rsidRPr="00331915" w:rsidRDefault="0B1CF259" w:rsidP="7AD22776">
            <w:pPr>
              <w:pStyle w:val="Ttulo3"/>
              <w:spacing w:before="0" w:after="0" w:line="276" w:lineRule="auto"/>
              <w:ind w:firstLine="0"/>
              <w:jc w:val="both"/>
              <w:rPr>
                <w:rFonts w:ascii="Arial" w:eastAsia="Century Gothic" w:hAnsi="Arial" w:cs="Arial"/>
                <w:color w:val="000000" w:themeColor="text1"/>
                <w:sz w:val="20"/>
                <w:szCs w:val="20"/>
              </w:rPr>
            </w:pPr>
            <w:r w:rsidRPr="00331915">
              <w:rPr>
                <w:rFonts w:ascii="Arial" w:eastAsia="Century Gothic" w:hAnsi="Arial" w:cs="Arial"/>
                <w:color w:val="000000" w:themeColor="text1"/>
                <w:sz w:val="20"/>
                <w:szCs w:val="20"/>
              </w:rPr>
              <w:t>1.760 (8 horas diarias*220 días laborales)</w:t>
            </w:r>
          </w:p>
        </w:tc>
        <w:tc>
          <w:tcPr>
            <w:tcW w:w="1442" w:type="dxa"/>
          </w:tcPr>
          <w:p w14:paraId="5653FAB7" w14:textId="41741153" w:rsidR="0B1CF259" w:rsidRPr="00331915" w:rsidRDefault="0B1CF259" w:rsidP="7AD22776">
            <w:pPr>
              <w:pStyle w:val="Ttulo3"/>
              <w:spacing w:before="0" w:after="0" w:line="276" w:lineRule="auto"/>
              <w:ind w:firstLine="0"/>
              <w:jc w:val="both"/>
              <w:rPr>
                <w:rFonts w:ascii="Arial" w:eastAsia="Century Gothic" w:hAnsi="Arial" w:cs="Arial"/>
                <w:color w:val="000000" w:themeColor="text1"/>
                <w:sz w:val="20"/>
                <w:szCs w:val="20"/>
              </w:rPr>
            </w:pPr>
            <w:r w:rsidRPr="00331915">
              <w:rPr>
                <w:rFonts w:ascii="Arial" w:eastAsia="Century Gothic" w:hAnsi="Arial" w:cs="Arial"/>
                <w:color w:val="000000" w:themeColor="text1"/>
                <w:sz w:val="20"/>
                <w:szCs w:val="20"/>
              </w:rPr>
              <w:t>= Tiempo total estimado (horas/año) / Horas laborales disponibles/año (1 funcionario)</w:t>
            </w:r>
          </w:p>
        </w:tc>
        <w:tc>
          <w:tcPr>
            <w:tcW w:w="1151" w:type="dxa"/>
          </w:tcPr>
          <w:p w14:paraId="693DA77D" w14:textId="77777777" w:rsidR="0B1CF259" w:rsidRPr="00331915" w:rsidRDefault="0B1CF259" w:rsidP="7AD22776">
            <w:pPr>
              <w:pStyle w:val="Ttulo3"/>
              <w:spacing w:before="0" w:after="0" w:line="276" w:lineRule="auto"/>
              <w:jc w:val="both"/>
              <w:rPr>
                <w:rFonts w:ascii="Arial" w:eastAsia="Century Gothic" w:hAnsi="Arial" w:cs="Arial"/>
                <w:color w:val="000000" w:themeColor="text1"/>
                <w:sz w:val="20"/>
                <w:szCs w:val="20"/>
              </w:rPr>
            </w:pPr>
          </w:p>
        </w:tc>
        <w:tc>
          <w:tcPr>
            <w:tcW w:w="1729" w:type="dxa"/>
          </w:tcPr>
          <w:p w14:paraId="343585E1" w14:textId="06E99DDE" w:rsidR="0B1CF259" w:rsidRPr="00331915" w:rsidRDefault="0B1CF259" w:rsidP="7AD22776">
            <w:pPr>
              <w:pStyle w:val="Ttulo3"/>
              <w:spacing w:before="0" w:after="0" w:line="276" w:lineRule="auto"/>
              <w:ind w:firstLine="0"/>
              <w:jc w:val="both"/>
              <w:rPr>
                <w:rFonts w:ascii="Arial" w:eastAsia="Century Gothic" w:hAnsi="Arial" w:cs="Arial"/>
                <w:color w:val="000000" w:themeColor="text1"/>
                <w:sz w:val="20"/>
                <w:szCs w:val="20"/>
              </w:rPr>
            </w:pPr>
            <w:r w:rsidRPr="00331915">
              <w:rPr>
                <w:rFonts w:ascii="Arial" w:eastAsia="Century Gothic" w:hAnsi="Arial" w:cs="Arial"/>
                <w:color w:val="000000" w:themeColor="text1"/>
                <w:sz w:val="20"/>
                <w:szCs w:val="20"/>
              </w:rPr>
              <w:t>= Nº óptimo de funcionarios requeridos / Nº actual de funcionarios</w:t>
            </w:r>
          </w:p>
        </w:tc>
      </w:tr>
      <w:tr w:rsidR="0B1CF259" w:rsidRPr="00331915" w14:paraId="79DAF010" w14:textId="77777777" w:rsidTr="7AD22776">
        <w:trPr>
          <w:trHeight w:val="300"/>
        </w:trPr>
        <w:tc>
          <w:tcPr>
            <w:tcW w:w="1563" w:type="dxa"/>
          </w:tcPr>
          <w:p w14:paraId="4E54D925" w14:textId="76F4D5DC" w:rsidR="0B1CF259" w:rsidRPr="00331915" w:rsidRDefault="0B1CF259" w:rsidP="7AD22776">
            <w:pPr>
              <w:pStyle w:val="Ttulo3"/>
              <w:spacing w:before="0" w:after="0" w:line="276" w:lineRule="auto"/>
              <w:ind w:firstLine="0"/>
              <w:jc w:val="both"/>
              <w:rPr>
                <w:rFonts w:ascii="Arial" w:eastAsia="Century Gothic" w:hAnsi="Arial" w:cs="Arial"/>
                <w:color w:val="000000" w:themeColor="text1"/>
                <w:sz w:val="20"/>
                <w:szCs w:val="20"/>
              </w:rPr>
            </w:pPr>
            <w:r w:rsidRPr="00331915">
              <w:rPr>
                <w:rFonts w:ascii="Arial" w:eastAsia="Century Gothic" w:hAnsi="Arial" w:cs="Arial"/>
                <w:color w:val="000000" w:themeColor="text1"/>
                <w:sz w:val="20"/>
                <w:szCs w:val="20"/>
              </w:rPr>
              <w:t>Jurídico</w:t>
            </w:r>
          </w:p>
        </w:tc>
        <w:tc>
          <w:tcPr>
            <w:tcW w:w="1349" w:type="dxa"/>
          </w:tcPr>
          <w:p w14:paraId="6D10739D" w14:textId="77777777" w:rsidR="0B1CF259" w:rsidRPr="00331915" w:rsidRDefault="0B1CF259" w:rsidP="7AD22776">
            <w:pPr>
              <w:pStyle w:val="Ttulo3"/>
              <w:spacing w:before="0" w:after="0" w:line="276" w:lineRule="auto"/>
              <w:jc w:val="both"/>
              <w:rPr>
                <w:rFonts w:ascii="Arial" w:eastAsia="Century Gothic" w:hAnsi="Arial" w:cs="Arial"/>
                <w:color w:val="000000" w:themeColor="text1"/>
                <w:sz w:val="20"/>
                <w:szCs w:val="20"/>
              </w:rPr>
            </w:pPr>
          </w:p>
        </w:tc>
        <w:tc>
          <w:tcPr>
            <w:tcW w:w="1457" w:type="dxa"/>
          </w:tcPr>
          <w:p w14:paraId="093E9E22" w14:textId="023F62D3" w:rsidR="0B1CF259" w:rsidRPr="00331915" w:rsidRDefault="0B1CF259" w:rsidP="7AD22776">
            <w:pPr>
              <w:pStyle w:val="Ttulo3"/>
              <w:spacing w:before="0" w:after="0" w:line="276" w:lineRule="auto"/>
              <w:ind w:firstLine="0"/>
              <w:jc w:val="right"/>
              <w:rPr>
                <w:rFonts w:ascii="Arial" w:eastAsia="Century Gothic" w:hAnsi="Arial" w:cs="Arial"/>
                <w:color w:val="000000" w:themeColor="text1"/>
                <w:sz w:val="20"/>
                <w:szCs w:val="20"/>
              </w:rPr>
            </w:pPr>
            <w:r w:rsidRPr="00331915">
              <w:rPr>
                <w:rFonts w:ascii="Arial" w:eastAsia="Century Gothic" w:hAnsi="Arial" w:cs="Arial"/>
                <w:color w:val="000000" w:themeColor="text1"/>
                <w:sz w:val="20"/>
                <w:szCs w:val="20"/>
              </w:rPr>
              <w:t>1.760</w:t>
            </w:r>
          </w:p>
        </w:tc>
        <w:tc>
          <w:tcPr>
            <w:tcW w:w="1442" w:type="dxa"/>
          </w:tcPr>
          <w:p w14:paraId="07AE8BFD" w14:textId="77777777" w:rsidR="0B1CF259" w:rsidRPr="00331915" w:rsidRDefault="0B1CF259" w:rsidP="7AD22776">
            <w:pPr>
              <w:pStyle w:val="Ttulo3"/>
              <w:spacing w:before="0" w:after="0" w:line="276" w:lineRule="auto"/>
              <w:jc w:val="both"/>
              <w:rPr>
                <w:rFonts w:ascii="Arial" w:eastAsia="Century Gothic" w:hAnsi="Arial" w:cs="Arial"/>
                <w:color w:val="000000" w:themeColor="text1"/>
                <w:sz w:val="20"/>
                <w:szCs w:val="20"/>
              </w:rPr>
            </w:pPr>
          </w:p>
        </w:tc>
        <w:tc>
          <w:tcPr>
            <w:tcW w:w="1151" w:type="dxa"/>
          </w:tcPr>
          <w:p w14:paraId="2F8F743B" w14:textId="77777777" w:rsidR="0B1CF259" w:rsidRPr="00331915" w:rsidRDefault="0B1CF259" w:rsidP="7AD22776">
            <w:pPr>
              <w:pStyle w:val="Ttulo3"/>
              <w:spacing w:before="0" w:after="0" w:line="276" w:lineRule="auto"/>
              <w:jc w:val="both"/>
              <w:rPr>
                <w:rFonts w:ascii="Arial" w:eastAsia="Century Gothic" w:hAnsi="Arial" w:cs="Arial"/>
                <w:color w:val="000000" w:themeColor="text1"/>
                <w:sz w:val="20"/>
                <w:szCs w:val="20"/>
              </w:rPr>
            </w:pPr>
          </w:p>
        </w:tc>
        <w:tc>
          <w:tcPr>
            <w:tcW w:w="1729" w:type="dxa"/>
          </w:tcPr>
          <w:p w14:paraId="36E7B766" w14:textId="77777777" w:rsidR="0B1CF259" w:rsidRPr="00331915" w:rsidRDefault="0B1CF259" w:rsidP="7AD22776">
            <w:pPr>
              <w:pStyle w:val="Ttulo3"/>
              <w:spacing w:before="0" w:after="0" w:line="276" w:lineRule="auto"/>
              <w:jc w:val="both"/>
              <w:rPr>
                <w:rFonts w:ascii="Arial" w:eastAsia="Century Gothic" w:hAnsi="Arial" w:cs="Arial"/>
                <w:color w:val="000000" w:themeColor="text1"/>
                <w:sz w:val="20"/>
                <w:szCs w:val="20"/>
              </w:rPr>
            </w:pPr>
          </w:p>
        </w:tc>
      </w:tr>
      <w:tr w:rsidR="0B1CF259" w:rsidRPr="00331915" w14:paraId="11C9D50D" w14:textId="77777777" w:rsidTr="7AD22776">
        <w:trPr>
          <w:trHeight w:val="300"/>
        </w:trPr>
        <w:tc>
          <w:tcPr>
            <w:tcW w:w="1563" w:type="dxa"/>
          </w:tcPr>
          <w:p w14:paraId="28D1CAC0" w14:textId="19061ECE" w:rsidR="0B1CF259" w:rsidRPr="00331915" w:rsidRDefault="0B1CF259" w:rsidP="7AD22776">
            <w:pPr>
              <w:pStyle w:val="Ttulo3"/>
              <w:spacing w:before="0" w:after="0" w:line="276" w:lineRule="auto"/>
              <w:ind w:firstLine="0"/>
              <w:jc w:val="both"/>
              <w:rPr>
                <w:rFonts w:ascii="Arial" w:eastAsia="Century Gothic" w:hAnsi="Arial" w:cs="Arial"/>
                <w:color w:val="000000" w:themeColor="text1"/>
                <w:sz w:val="20"/>
                <w:szCs w:val="20"/>
              </w:rPr>
            </w:pPr>
            <w:r w:rsidRPr="00331915">
              <w:rPr>
                <w:rFonts w:ascii="Arial" w:eastAsia="Century Gothic" w:hAnsi="Arial" w:cs="Arial"/>
                <w:color w:val="000000" w:themeColor="text1"/>
                <w:sz w:val="20"/>
                <w:szCs w:val="20"/>
              </w:rPr>
              <w:t>Trabajo social /Desarrollo Familiar</w:t>
            </w:r>
          </w:p>
        </w:tc>
        <w:tc>
          <w:tcPr>
            <w:tcW w:w="1349" w:type="dxa"/>
          </w:tcPr>
          <w:p w14:paraId="75E599A6" w14:textId="77777777" w:rsidR="0B1CF259" w:rsidRPr="00331915" w:rsidRDefault="0B1CF259" w:rsidP="7AD22776">
            <w:pPr>
              <w:pStyle w:val="Ttulo3"/>
              <w:spacing w:before="0" w:after="0" w:line="276" w:lineRule="auto"/>
              <w:jc w:val="both"/>
              <w:rPr>
                <w:rFonts w:ascii="Arial" w:eastAsia="Century Gothic" w:hAnsi="Arial" w:cs="Arial"/>
                <w:color w:val="000000" w:themeColor="text1"/>
                <w:sz w:val="20"/>
                <w:szCs w:val="20"/>
              </w:rPr>
            </w:pPr>
          </w:p>
        </w:tc>
        <w:tc>
          <w:tcPr>
            <w:tcW w:w="1457" w:type="dxa"/>
          </w:tcPr>
          <w:p w14:paraId="741A96AB" w14:textId="54BEEDC7" w:rsidR="0B1CF259" w:rsidRPr="00331915" w:rsidRDefault="0B1CF259" w:rsidP="7AD22776">
            <w:pPr>
              <w:pStyle w:val="Ttulo3"/>
              <w:spacing w:before="0" w:after="0" w:line="276" w:lineRule="auto"/>
              <w:ind w:firstLine="0"/>
              <w:jc w:val="right"/>
              <w:rPr>
                <w:rFonts w:ascii="Arial" w:eastAsia="Century Gothic" w:hAnsi="Arial" w:cs="Arial"/>
                <w:color w:val="000000" w:themeColor="text1"/>
                <w:sz w:val="20"/>
                <w:szCs w:val="20"/>
              </w:rPr>
            </w:pPr>
            <w:r w:rsidRPr="00331915">
              <w:rPr>
                <w:rFonts w:ascii="Arial" w:eastAsia="Century Gothic" w:hAnsi="Arial" w:cs="Arial"/>
                <w:color w:val="000000" w:themeColor="text1"/>
                <w:sz w:val="20"/>
                <w:szCs w:val="20"/>
              </w:rPr>
              <w:t>1.760</w:t>
            </w:r>
          </w:p>
        </w:tc>
        <w:tc>
          <w:tcPr>
            <w:tcW w:w="1442" w:type="dxa"/>
          </w:tcPr>
          <w:p w14:paraId="150E409D" w14:textId="77777777" w:rsidR="0B1CF259" w:rsidRPr="00331915" w:rsidRDefault="0B1CF259" w:rsidP="7AD22776">
            <w:pPr>
              <w:pStyle w:val="Ttulo3"/>
              <w:spacing w:before="0" w:after="0" w:line="276" w:lineRule="auto"/>
              <w:jc w:val="both"/>
              <w:rPr>
                <w:rFonts w:ascii="Arial" w:eastAsia="Century Gothic" w:hAnsi="Arial" w:cs="Arial"/>
                <w:color w:val="000000" w:themeColor="text1"/>
                <w:sz w:val="20"/>
                <w:szCs w:val="20"/>
              </w:rPr>
            </w:pPr>
          </w:p>
        </w:tc>
        <w:tc>
          <w:tcPr>
            <w:tcW w:w="1151" w:type="dxa"/>
          </w:tcPr>
          <w:p w14:paraId="07C68680" w14:textId="77777777" w:rsidR="0B1CF259" w:rsidRPr="00331915" w:rsidRDefault="0B1CF259" w:rsidP="7AD22776">
            <w:pPr>
              <w:pStyle w:val="Ttulo3"/>
              <w:spacing w:before="0" w:after="0" w:line="276" w:lineRule="auto"/>
              <w:jc w:val="both"/>
              <w:rPr>
                <w:rFonts w:ascii="Arial" w:eastAsia="Century Gothic" w:hAnsi="Arial" w:cs="Arial"/>
                <w:color w:val="000000" w:themeColor="text1"/>
                <w:sz w:val="20"/>
                <w:szCs w:val="20"/>
              </w:rPr>
            </w:pPr>
          </w:p>
        </w:tc>
        <w:tc>
          <w:tcPr>
            <w:tcW w:w="1729" w:type="dxa"/>
          </w:tcPr>
          <w:p w14:paraId="2199D6E0" w14:textId="77777777" w:rsidR="0B1CF259" w:rsidRPr="00331915" w:rsidRDefault="0B1CF259" w:rsidP="7AD22776">
            <w:pPr>
              <w:pStyle w:val="Ttulo3"/>
              <w:spacing w:before="0" w:after="0" w:line="276" w:lineRule="auto"/>
              <w:jc w:val="both"/>
              <w:rPr>
                <w:rFonts w:ascii="Arial" w:eastAsia="Century Gothic" w:hAnsi="Arial" w:cs="Arial"/>
                <w:color w:val="000000" w:themeColor="text1"/>
                <w:sz w:val="20"/>
                <w:szCs w:val="20"/>
              </w:rPr>
            </w:pPr>
          </w:p>
        </w:tc>
      </w:tr>
      <w:tr w:rsidR="0B1CF259" w:rsidRPr="00331915" w14:paraId="0B3F2169" w14:textId="77777777" w:rsidTr="7AD22776">
        <w:trPr>
          <w:trHeight w:val="300"/>
        </w:trPr>
        <w:tc>
          <w:tcPr>
            <w:tcW w:w="1563" w:type="dxa"/>
          </w:tcPr>
          <w:p w14:paraId="35EA8B11" w14:textId="04F12DE1" w:rsidR="0B1CF259" w:rsidRPr="00331915" w:rsidRDefault="0B1CF259" w:rsidP="7AD22776">
            <w:pPr>
              <w:pStyle w:val="Ttulo3"/>
              <w:spacing w:before="0" w:after="0" w:line="276" w:lineRule="auto"/>
              <w:ind w:firstLine="0"/>
              <w:jc w:val="both"/>
              <w:rPr>
                <w:rFonts w:ascii="Arial" w:eastAsia="Century Gothic" w:hAnsi="Arial" w:cs="Arial"/>
                <w:color w:val="000000" w:themeColor="text1"/>
                <w:sz w:val="20"/>
                <w:szCs w:val="20"/>
              </w:rPr>
            </w:pPr>
            <w:r w:rsidRPr="00331915">
              <w:rPr>
                <w:rFonts w:ascii="Arial" w:eastAsia="Century Gothic" w:hAnsi="Arial" w:cs="Arial"/>
                <w:color w:val="000000" w:themeColor="text1"/>
                <w:sz w:val="20"/>
                <w:szCs w:val="20"/>
              </w:rPr>
              <w:t>Psicología</w:t>
            </w:r>
          </w:p>
        </w:tc>
        <w:tc>
          <w:tcPr>
            <w:tcW w:w="1349" w:type="dxa"/>
          </w:tcPr>
          <w:p w14:paraId="4152559A" w14:textId="77777777" w:rsidR="0B1CF259" w:rsidRPr="00331915" w:rsidRDefault="0B1CF259" w:rsidP="7AD22776">
            <w:pPr>
              <w:pStyle w:val="Ttulo3"/>
              <w:spacing w:before="0" w:after="0" w:line="276" w:lineRule="auto"/>
              <w:jc w:val="both"/>
              <w:rPr>
                <w:rFonts w:ascii="Arial" w:eastAsia="Century Gothic" w:hAnsi="Arial" w:cs="Arial"/>
                <w:color w:val="000000" w:themeColor="text1"/>
                <w:sz w:val="20"/>
                <w:szCs w:val="20"/>
              </w:rPr>
            </w:pPr>
          </w:p>
        </w:tc>
        <w:tc>
          <w:tcPr>
            <w:tcW w:w="1457" w:type="dxa"/>
          </w:tcPr>
          <w:p w14:paraId="1B009F86" w14:textId="4738040B" w:rsidR="0B1CF259" w:rsidRPr="00331915" w:rsidRDefault="0B1CF259" w:rsidP="7AD22776">
            <w:pPr>
              <w:pStyle w:val="Ttulo3"/>
              <w:spacing w:before="0" w:after="0" w:line="276" w:lineRule="auto"/>
              <w:ind w:firstLine="0"/>
              <w:jc w:val="right"/>
              <w:rPr>
                <w:rFonts w:ascii="Arial" w:eastAsia="Century Gothic" w:hAnsi="Arial" w:cs="Arial"/>
                <w:color w:val="000000" w:themeColor="text1"/>
                <w:sz w:val="20"/>
                <w:szCs w:val="20"/>
              </w:rPr>
            </w:pPr>
            <w:r w:rsidRPr="00331915">
              <w:rPr>
                <w:rFonts w:ascii="Arial" w:eastAsia="Century Gothic" w:hAnsi="Arial" w:cs="Arial"/>
                <w:color w:val="000000" w:themeColor="text1"/>
                <w:sz w:val="20"/>
                <w:szCs w:val="20"/>
              </w:rPr>
              <w:t>1.760</w:t>
            </w:r>
          </w:p>
        </w:tc>
        <w:tc>
          <w:tcPr>
            <w:tcW w:w="1442" w:type="dxa"/>
          </w:tcPr>
          <w:p w14:paraId="446470F9" w14:textId="77777777" w:rsidR="0B1CF259" w:rsidRPr="00331915" w:rsidRDefault="0B1CF259" w:rsidP="7AD22776">
            <w:pPr>
              <w:pStyle w:val="Ttulo3"/>
              <w:spacing w:before="0" w:after="0" w:line="276" w:lineRule="auto"/>
              <w:jc w:val="both"/>
              <w:rPr>
                <w:rFonts w:ascii="Arial" w:eastAsia="Century Gothic" w:hAnsi="Arial" w:cs="Arial"/>
                <w:color w:val="000000" w:themeColor="text1"/>
                <w:sz w:val="20"/>
                <w:szCs w:val="20"/>
              </w:rPr>
            </w:pPr>
          </w:p>
        </w:tc>
        <w:tc>
          <w:tcPr>
            <w:tcW w:w="1151" w:type="dxa"/>
          </w:tcPr>
          <w:p w14:paraId="406A1F1C" w14:textId="77777777" w:rsidR="0B1CF259" w:rsidRPr="00331915" w:rsidRDefault="0B1CF259" w:rsidP="7AD22776">
            <w:pPr>
              <w:pStyle w:val="Ttulo3"/>
              <w:spacing w:before="0" w:after="0" w:line="276" w:lineRule="auto"/>
              <w:jc w:val="both"/>
              <w:rPr>
                <w:rFonts w:ascii="Arial" w:eastAsia="Century Gothic" w:hAnsi="Arial" w:cs="Arial"/>
                <w:color w:val="000000" w:themeColor="text1"/>
                <w:sz w:val="20"/>
                <w:szCs w:val="20"/>
              </w:rPr>
            </w:pPr>
          </w:p>
        </w:tc>
        <w:tc>
          <w:tcPr>
            <w:tcW w:w="1729" w:type="dxa"/>
          </w:tcPr>
          <w:p w14:paraId="2BD5643E" w14:textId="77777777" w:rsidR="0B1CF259" w:rsidRPr="00331915" w:rsidRDefault="0B1CF259" w:rsidP="7AD22776">
            <w:pPr>
              <w:pStyle w:val="Ttulo3"/>
              <w:spacing w:before="0" w:after="0" w:line="276" w:lineRule="auto"/>
              <w:jc w:val="both"/>
              <w:rPr>
                <w:rFonts w:ascii="Arial" w:eastAsia="Century Gothic" w:hAnsi="Arial" w:cs="Arial"/>
                <w:color w:val="000000" w:themeColor="text1"/>
                <w:sz w:val="20"/>
                <w:szCs w:val="20"/>
              </w:rPr>
            </w:pPr>
          </w:p>
        </w:tc>
      </w:tr>
      <w:tr w:rsidR="0B1CF259" w:rsidRPr="00331915" w14:paraId="11D76317" w14:textId="77777777" w:rsidTr="7AD22776">
        <w:trPr>
          <w:trHeight w:val="300"/>
        </w:trPr>
        <w:tc>
          <w:tcPr>
            <w:tcW w:w="1563" w:type="dxa"/>
          </w:tcPr>
          <w:p w14:paraId="6C7FE946" w14:textId="27741FD8" w:rsidR="0B1CF259" w:rsidRPr="00331915" w:rsidRDefault="0B1CF259" w:rsidP="7AD22776">
            <w:pPr>
              <w:pStyle w:val="Ttulo3"/>
              <w:spacing w:before="0" w:after="0" w:line="276" w:lineRule="auto"/>
              <w:ind w:firstLine="0"/>
              <w:jc w:val="both"/>
              <w:rPr>
                <w:rFonts w:ascii="Arial" w:eastAsia="Century Gothic" w:hAnsi="Arial" w:cs="Arial"/>
                <w:color w:val="000000" w:themeColor="text1"/>
                <w:sz w:val="20"/>
                <w:szCs w:val="20"/>
              </w:rPr>
            </w:pPr>
            <w:r w:rsidRPr="00331915">
              <w:rPr>
                <w:rFonts w:ascii="Arial" w:eastAsia="Century Gothic" w:hAnsi="Arial" w:cs="Arial"/>
                <w:color w:val="000000" w:themeColor="text1"/>
                <w:sz w:val="20"/>
                <w:szCs w:val="20"/>
              </w:rPr>
              <w:t>Auxiliar administrativo</w:t>
            </w:r>
          </w:p>
        </w:tc>
        <w:tc>
          <w:tcPr>
            <w:tcW w:w="1349" w:type="dxa"/>
          </w:tcPr>
          <w:p w14:paraId="0B65A46B" w14:textId="77777777" w:rsidR="0B1CF259" w:rsidRPr="00331915" w:rsidRDefault="0B1CF259" w:rsidP="7AD22776">
            <w:pPr>
              <w:pStyle w:val="Ttulo3"/>
              <w:spacing w:before="0" w:after="0" w:line="276" w:lineRule="auto"/>
              <w:jc w:val="both"/>
              <w:rPr>
                <w:rFonts w:ascii="Arial" w:eastAsia="Century Gothic" w:hAnsi="Arial" w:cs="Arial"/>
                <w:color w:val="000000" w:themeColor="text1"/>
                <w:sz w:val="20"/>
                <w:szCs w:val="20"/>
              </w:rPr>
            </w:pPr>
          </w:p>
        </w:tc>
        <w:tc>
          <w:tcPr>
            <w:tcW w:w="1457" w:type="dxa"/>
          </w:tcPr>
          <w:p w14:paraId="3474FC49" w14:textId="1FBC8062" w:rsidR="0B1CF259" w:rsidRPr="00331915" w:rsidRDefault="0B1CF259" w:rsidP="7AD22776">
            <w:pPr>
              <w:pStyle w:val="Ttulo3"/>
              <w:spacing w:before="0" w:after="0" w:line="276" w:lineRule="auto"/>
              <w:ind w:firstLine="0"/>
              <w:jc w:val="right"/>
              <w:rPr>
                <w:rFonts w:ascii="Arial" w:eastAsia="Century Gothic" w:hAnsi="Arial" w:cs="Arial"/>
                <w:color w:val="000000" w:themeColor="text1"/>
                <w:sz w:val="20"/>
                <w:szCs w:val="20"/>
              </w:rPr>
            </w:pPr>
            <w:r w:rsidRPr="00331915">
              <w:rPr>
                <w:rFonts w:ascii="Arial" w:eastAsia="Century Gothic" w:hAnsi="Arial" w:cs="Arial"/>
                <w:color w:val="000000" w:themeColor="text1"/>
                <w:sz w:val="20"/>
                <w:szCs w:val="20"/>
              </w:rPr>
              <w:t>1.760</w:t>
            </w:r>
          </w:p>
        </w:tc>
        <w:tc>
          <w:tcPr>
            <w:tcW w:w="1442" w:type="dxa"/>
          </w:tcPr>
          <w:p w14:paraId="2DF64BE6" w14:textId="77777777" w:rsidR="0B1CF259" w:rsidRPr="00331915" w:rsidRDefault="0B1CF259" w:rsidP="7AD22776">
            <w:pPr>
              <w:pStyle w:val="Ttulo3"/>
              <w:spacing w:before="0" w:after="0" w:line="276" w:lineRule="auto"/>
              <w:jc w:val="both"/>
              <w:rPr>
                <w:rFonts w:ascii="Arial" w:eastAsia="Century Gothic" w:hAnsi="Arial" w:cs="Arial"/>
                <w:color w:val="000000" w:themeColor="text1"/>
                <w:sz w:val="20"/>
                <w:szCs w:val="20"/>
              </w:rPr>
            </w:pPr>
          </w:p>
        </w:tc>
        <w:tc>
          <w:tcPr>
            <w:tcW w:w="1151" w:type="dxa"/>
          </w:tcPr>
          <w:p w14:paraId="176B4FCB" w14:textId="77777777" w:rsidR="0B1CF259" w:rsidRPr="00331915" w:rsidRDefault="0B1CF259" w:rsidP="7AD22776">
            <w:pPr>
              <w:pStyle w:val="Ttulo3"/>
              <w:spacing w:before="0" w:after="0" w:line="276" w:lineRule="auto"/>
              <w:jc w:val="both"/>
              <w:rPr>
                <w:rFonts w:ascii="Arial" w:eastAsia="Century Gothic" w:hAnsi="Arial" w:cs="Arial"/>
                <w:color w:val="000000" w:themeColor="text1"/>
                <w:sz w:val="20"/>
                <w:szCs w:val="20"/>
              </w:rPr>
            </w:pPr>
          </w:p>
        </w:tc>
        <w:tc>
          <w:tcPr>
            <w:tcW w:w="1729" w:type="dxa"/>
          </w:tcPr>
          <w:p w14:paraId="2178D3E4" w14:textId="77777777" w:rsidR="0B1CF259" w:rsidRPr="00331915" w:rsidRDefault="0B1CF259" w:rsidP="7AD22776">
            <w:pPr>
              <w:pStyle w:val="Ttulo3"/>
              <w:spacing w:before="0" w:after="0" w:line="276" w:lineRule="auto"/>
              <w:jc w:val="both"/>
              <w:rPr>
                <w:rFonts w:ascii="Arial" w:eastAsia="Century Gothic" w:hAnsi="Arial" w:cs="Arial"/>
                <w:color w:val="000000" w:themeColor="text1"/>
                <w:sz w:val="20"/>
                <w:szCs w:val="20"/>
              </w:rPr>
            </w:pPr>
          </w:p>
        </w:tc>
      </w:tr>
    </w:tbl>
    <w:p w14:paraId="1DA2C95F" w14:textId="70E298B3" w:rsidR="7AD22776" w:rsidRPr="00331915" w:rsidRDefault="7AD22776" w:rsidP="7AD22776">
      <w:pPr>
        <w:spacing w:after="160" w:line="276" w:lineRule="auto"/>
        <w:ind w:firstLine="0"/>
        <w:rPr>
          <w:rFonts w:ascii="Arial" w:eastAsia="Century Gothic" w:hAnsi="Arial" w:cs="Arial"/>
          <w:b/>
          <w:bCs/>
          <w:color w:val="000000" w:themeColor="text1"/>
        </w:rPr>
      </w:pPr>
    </w:p>
    <w:p w14:paraId="38A87E14" w14:textId="5D0C7335" w:rsidR="40218DF0" w:rsidRPr="00331915" w:rsidRDefault="40218DF0" w:rsidP="7AD22776">
      <w:pPr>
        <w:pStyle w:val="Ttulo2"/>
        <w:spacing w:before="299" w:after="299"/>
        <w:ind w:firstLine="0"/>
        <w:jc w:val="center"/>
        <w:rPr>
          <w:rFonts w:ascii="Arial" w:eastAsia="Century Gothic" w:hAnsi="Arial" w:cs="Arial"/>
          <w:b/>
          <w:bCs/>
          <w:color w:val="000000" w:themeColor="text1"/>
          <w:sz w:val="24"/>
          <w:szCs w:val="24"/>
        </w:rPr>
      </w:pPr>
      <w:r w:rsidRPr="00331915">
        <w:rPr>
          <w:rFonts w:ascii="Arial" w:eastAsia="Century Gothic" w:hAnsi="Arial" w:cs="Arial"/>
          <w:b/>
          <w:bCs/>
          <w:color w:val="000000" w:themeColor="text1"/>
          <w:sz w:val="24"/>
          <w:szCs w:val="24"/>
        </w:rPr>
        <w:t>Formato Informe Técnico de Dotación Mínima del Talento Humano Comisarial</w:t>
      </w:r>
    </w:p>
    <w:p w14:paraId="224E58CA" w14:textId="1596354C" w:rsidR="40218DF0" w:rsidRPr="00331915" w:rsidRDefault="40218DF0" w:rsidP="7AD22776">
      <w:pPr>
        <w:pStyle w:val="Ttulo3"/>
        <w:spacing w:before="281" w:after="281"/>
        <w:ind w:firstLine="90"/>
        <w:rPr>
          <w:rFonts w:ascii="Arial" w:eastAsia="Century Gothic" w:hAnsi="Arial" w:cs="Arial"/>
          <w:b/>
          <w:bCs/>
          <w:color w:val="000000" w:themeColor="text1"/>
          <w:sz w:val="24"/>
          <w:szCs w:val="24"/>
        </w:rPr>
      </w:pPr>
      <w:r w:rsidRPr="00331915">
        <w:rPr>
          <w:rFonts w:ascii="Arial" w:eastAsia="Century Gothic" w:hAnsi="Arial" w:cs="Arial"/>
          <w:b/>
          <w:bCs/>
          <w:color w:val="000000" w:themeColor="text1"/>
          <w:sz w:val="24"/>
          <w:szCs w:val="24"/>
        </w:rPr>
        <w:t>1. Información general</w:t>
      </w:r>
    </w:p>
    <w:p w14:paraId="0FE562AF" w14:textId="6D9C2B2E" w:rsidR="40218DF0" w:rsidRPr="00331915" w:rsidRDefault="40218DF0" w:rsidP="7AD22776">
      <w:pPr>
        <w:pStyle w:val="Prrafodelista"/>
        <w:numPr>
          <w:ilvl w:val="0"/>
          <w:numId w:val="10"/>
        </w:numPr>
        <w:spacing w:before="240" w:after="240"/>
        <w:ind w:left="720" w:hanging="450"/>
        <w:rPr>
          <w:rFonts w:ascii="Arial" w:eastAsia="Century Gothic" w:hAnsi="Arial" w:cs="Arial"/>
          <w:color w:val="000000" w:themeColor="text1"/>
        </w:rPr>
      </w:pPr>
      <w:r w:rsidRPr="00331915">
        <w:rPr>
          <w:rFonts w:ascii="Arial" w:eastAsia="Century Gothic" w:hAnsi="Arial" w:cs="Arial"/>
          <w:color w:val="000000" w:themeColor="text1"/>
        </w:rPr>
        <w:t>Municipio, departamento y comisaría(s) objeto del estudio</w:t>
      </w:r>
    </w:p>
    <w:p w14:paraId="07A816E1" w14:textId="2F5AA65D" w:rsidR="40218DF0" w:rsidRPr="00331915" w:rsidRDefault="40218DF0" w:rsidP="7AD22776">
      <w:pPr>
        <w:pStyle w:val="Prrafodelista"/>
        <w:numPr>
          <w:ilvl w:val="0"/>
          <w:numId w:val="10"/>
        </w:numPr>
        <w:spacing w:before="240" w:after="240"/>
        <w:ind w:left="720" w:hanging="450"/>
        <w:rPr>
          <w:rFonts w:ascii="Arial" w:eastAsia="Century Gothic" w:hAnsi="Arial" w:cs="Arial"/>
          <w:color w:val="000000" w:themeColor="text1"/>
        </w:rPr>
      </w:pPr>
      <w:r w:rsidRPr="00331915">
        <w:rPr>
          <w:rFonts w:ascii="Arial" w:eastAsia="Century Gothic" w:hAnsi="Arial" w:cs="Arial"/>
          <w:color w:val="000000" w:themeColor="text1"/>
        </w:rPr>
        <w:t>Fecha, dependencia responsable y equipo técnico</w:t>
      </w:r>
    </w:p>
    <w:p w14:paraId="1BB1DF7C" w14:textId="2A67B32A" w:rsidR="40218DF0" w:rsidRPr="00331915" w:rsidRDefault="40218DF0" w:rsidP="7AD22776">
      <w:pPr>
        <w:pStyle w:val="Ttulo3"/>
        <w:spacing w:before="281" w:after="281"/>
        <w:ind w:firstLine="90"/>
        <w:rPr>
          <w:rFonts w:ascii="Arial" w:eastAsia="Century Gothic" w:hAnsi="Arial" w:cs="Arial"/>
          <w:b/>
          <w:bCs/>
          <w:color w:val="000000" w:themeColor="text1"/>
          <w:sz w:val="24"/>
          <w:szCs w:val="24"/>
        </w:rPr>
      </w:pPr>
      <w:r w:rsidRPr="00331915">
        <w:rPr>
          <w:rFonts w:ascii="Arial" w:eastAsia="Century Gothic" w:hAnsi="Arial" w:cs="Arial"/>
          <w:b/>
          <w:bCs/>
          <w:color w:val="000000" w:themeColor="text1"/>
          <w:sz w:val="24"/>
          <w:szCs w:val="24"/>
        </w:rPr>
        <w:t>2. Marco normativo y objetivo del informe</w:t>
      </w:r>
    </w:p>
    <w:p w14:paraId="58CF121E" w14:textId="097A92D9" w:rsidR="40218DF0" w:rsidRPr="00331915" w:rsidRDefault="40218DF0" w:rsidP="7AD22776">
      <w:pPr>
        <w:pStyle w:val="Prrafodelista"/>
        <w:numPr>
          <w:ilvl w:val="0"/>
          <w:numId w:val="9"/>
        </w:numPr>
        <w:spacing w:before="240" w:after="240"/>
        <w:ind w:left="720" w:hanging="450"/>
        <w:rPr>
          <w:rFonts w:ascii="Arial" w:eastAsia="Century Gothic" w:hAnsi="Arial" w:cs="Arial"/>
          <w:color w:val="000000" w:themeColor="text1"/>
        </w:rPr>
      </w:pPr>
      <w:r w:rsidRPr="00331915">
        <w:rPr>
          <w:rFonts w:ascii="Arial" w:eastAsia="Century Gothic" w:hAnsi="Arial" w:cs="Arial"/>
          <w:color w:val="000000" w:themeColor="text1"/>
        </w:rPr>
        <w:t>Referentes normativos (Ley 2126 de 2021 y normas concordantes)</w:t>
      </w:r>
    </w:p>
    <w:p w14:paraId="2C84DAA7" w14:textId="2FE00E76" w:rsidR="40218DF0" w:rsidRPr="00331915" w:rsidRDefault="40218DF0" w:rsidP="7AD22776">
      <w:pPr>
        <w:pStyle w:val="Prrafodelista"/>
        <w:numPr>
          <w:ilvl w:val="0"/>
          <w:numId w:val="9"/>
        </w:numPr>
        <w:spacing w:before="240" w:after="240"/>
        <w:ind w:left="720" w:hanging="450"/>
        <w:rPr>
          <w:rFonts w:ascii="Arial" w:eastAsia="Century Gothic" w:hAnsi="Arial" w:cs="Arial"/>
          <w:color w:val="000000" w:themeColor="text1"/>
        </w:rPr>
      </w:pPr>
      <w:r w:rsidRPr="00331915">
        <w:rPr>
          <w:rFonts w:ascii="Arial" w:eastAsia="Century Gothic" w:hAnsi="Arial" w:cs="Arial"/>
          <w:color w:val="000000" w:themeColor="text1"/>
        </w:rPr>
        <w:t>Objetivo y alcance del estudio técnico</w:t>
      </w:r>
    </w:p>
    <w:p w14:paraId="485E8153" w14:textId="4EE38300" w:rsidR="40218DF0" w:rsidRPr="00331915" w:rsidRDefault="40218DF0" w:rsidP="7AD22776">
      <w:pPr>
        <w:pStyle w:val="Ttulo3"/>
        <w:spacing w:before="281" w:after="281"/>
        <w:ind w:firstLine="90"/>
        <w:rPr>
          <w:rFonts w:ascii="Arial" w:eastAsia="Century Gothic" w:hAnsi="Arial" w:cs="Arial"/>
          <w:b/>
          <w:bCs/>
          <w:color w:val="000000" w:themeColor="text1"/>
          <w:sz w:val="24"/>
          <w:szCs w:val="24"/>
        </w:rPr>
      </w:pPr>
      <w:r w:rsidRPr="00331915">
        <w:rPr>
          <w:rFonts w:ascii="Arial" w:eastAsia="Century Gothic" w:hAnsi="Arial" w:cs="Arial"/>
          <w:b/>
          <w:bCs/>
          <w:color w:val="000000" w:themeColor="text1"/>
          <w:sz w:val="24"/>
          <w:szCs w:val="24"/>
        </w:rPr>
        <w:t>3. Caracterización territorial y operativa</w:t>
      </w:r>
    </w:p>
    <w:p w14:paraId="1A3067A4" w14:textId="5470A7D5" w:rsidR="40218DF0" w:rsidRPr="00331915" w:rsidRDefault="40218DF0" w:rsidP="7AD22776">
      <w:pPr>
        <w:pStyle w:val="Prrafodelista"/>
        <w:numPr>
          <w:ilvl w:val="0"/>
          <w:numId w:val="8"/>
        </w:numPr>
        <w:spacing w:before="240" w:after="240"/>
        <w:ind w:left="720" w:hanging="450"/>
        <w:rPr>
          <w:rFonts w:ascii="Arial" w:eastAsia="Century Gothic" w:hAnsi="Arial" w:cs="Arial"/>
          <w:color w:val="000000" w:themeColor="text1"/>
        </w:rPr>
      </w:pPr>
      <w:r w:rsidRPr="00331915">
        <w:rPr>
          <w:rFonts w:ascii="Arial" w:eastAsia="Century Gothic" w:hAnsi="Arial" w:cs="Arial"/>
          <w:color w:val="000000" w:themeColor="text1"/>
        </w:rPr>
        <w:t>Tipología territorial (urbano, rural, rural disperso)</w:t>
      </w:r>
    </w:p>
    <w:p w14:paraId="40649DCB" w14:textId="6A4AA000" w:rsidR="40218DF0" w:rsidRPr="00331915" w:rsidRDefault="40218DF0" w:rsidP="7AD22776">
      <w:pPr>
        <w:pStyle w:val="Prrafodelista"/>
        <w:numPr>
          <w:ilvl w:val="0"/>
          <w:numId w:val="8"/>
        </w:numPr>
        <w:spacing w:before="240" w:after="240"/>
        <w:ind w:left="720" w:hanging="450"/>
        <w:rPr>
          <w:rFonts w:ascii="Arial" w:eastAsia="Century Gothic" w:hAnsi="Arial" w:cs="Arial"/>
          <w:color w:val="000000" w:themeColor="text1"/>
        </w:rPr>
      </w:pPr>
      <w:r w:rsidRPr="00331915">
        <w:rPr>
          <w:rFonts w:ascii="Arial" w:eastAsia="Century Gothic" w:hAnsi="Arial" w:cs="Arial"/>
          <w:color w:val="000000" w:themeColor="text1"/>
        </w:rPr>
        <w:t>Población atendida y cobertura del servicio</w:t>
      </w:r>
    </w:p>
    <w:p w14:paraId="3D989E6A" w14:textId="6EF0078E" w:rsidR="40218DF0" w:rsidRPr="00331915" w:rsidRDefault="40218DF0" w:rsidP="7AD22776">
      <w:pPr>
        <w:pStyle w:val="Prrafodelista"/>
        <w:numPr>
          <w:ilvl w:val="0"/>
          <w:numId w:val="8"/>
        </w:numPr>
        <w:spacing w:before="240" w:after="240"/>
        <w:ind w:left="720" w:hanging="450"/>
        <w:rPr>
          <w:rFonts w:ascii="Arial" w:eastAsia="Century Gothic" w:hAnsi="Arial" w:cs="Arial"/>
          <w:color w:val="000000" w:themeColor="text1"/>
        </w:rPr>
      </w:pPr>
      <w:r w:rsidRPr="00331915">
        <w:rPr>
          <w:rFonts w:ascii="Arial" w:eastAsia="Century Gothic" w:hAnsi="Arial" w:cs="Arial"/>
          <w:color w:val="000000" w:themeColor="text1"/>
        </w:rPr>
        <w:t>Modalidades de atención (presencial, móvil y/o remota)</w:t>
      </w:r>
    </w:p>
    <w:p w14:paraId="07E37F6A" w14:textId="11009B37" w:rsidR="40218DF0" w:rsidRPr="00331915" w:rsidRDefault="40218DF0" w:rsidP="7AD22776">
      <w:pPr>
        <w:pStyle w:val="Ttulo3"/>
        <w:spacing w:before="281" w:after="281"/>
        <w:ind w:firstLine="90"/>
        <w:rPr>
          <w:rFonts w:ascii="Arial" w:eastAsia="Century Gothic" w:hAnsi="Arial" w:cs="Arial"/>
          <w:b/>
          <w:bCs/>
          <w:color w:val="000000" w:themeColor="text1"/>
          <w:sz w:val="24"/>
          <w:szCs w:val="24"/>
        </w:rPr>
      </w:pPr>
      <w:r w:rsidRPr="00331915">
        <w:rPr>
          <w:rFonts w:ascii="Arial" w:eastAsia="Century Gothic" w:hAnsi="Arial" w:cs="Arial"/>
          <w:b/>
          <w:bCs/>
          <w:color w:val="000000" w:themeColor="text1"/>
          <w:sz w:val="24"/>
          <w:szCs w:val="24"/>
        </w:rPr>
        <w:t>4. Caracterización del talento humano actual</w:t>
      </w:r>
    </w:p>
    <w:p w14:paraId="0DA208CA" w14:textId="2F6816EE" w:rsidR="40218DF0" w:rsidRPr="00331915" w:rsidRDefault="40218DF0" w:rsidP="7AD22776">
      <w:pPr>
        <w:pStyle w:val="Prrafodelista"/>
        <w:numPr>
          <w:ilvl w:val="0"/>
          <w:numId w:val="7"/>
        </w:numPr>
        <w:spacing w:before="240" w:after="240"/>
        <w:ind w:left="720" w:hanging="450"/>
        <w:rPr>
          <w:rFonts w:ascii="Arial" w:eastAsia="Century Gothic" w:hAnsi="Arial" w:cs="Arial"/>
          <w:color w:val="000000" w:themeColor="text1"/>
        </w:rPr>
      </w:pPr>
      <w:r w:rsidRPr="00331915">
        <w:rPr>
          <w:rFonts w:ascii="Arial" w:eastAsia="Century Gothic" w:hAnsi="Arial" w:cs="Arial"/>
          <w:color w:val="000000" w:themeColor="text1"/>
        </w:rPr>
        <w:t>Dotación existente por perfil (jurídico, psicosocial, administrativo, comisarial)</w:t>
      </w:r>
    </w:p>
    <w:p w14:paraId="0E97AC03" w14:textId="0C3A209D" w:rsidR="40218DF0" w:rsidRPr="00331915" w:rsidRDefault="40218DF0" w:rsidP="7AD22776">
      <w:pPr>
        <w:pStyle w:val="Prrafodelista"/>
        <w:numPr>
          <w:ilvl w:val="0"/>
          <w:numId w:val="7"/>
        </w:numPr>
        <w:spacing w:before="240" w:after="240"/>
        <w:ind w:left="720" w:hanging="450"/>
        <w:rPr>
          <w:rFonts w:ascii="Arial" w:eastAsia="Century Gothic" w:hAnsi="Arial" w:cs="Arial"/>
          <w:color w:val="000000" w:themeColor="text1"/>
        </w:rPr>
      </w:pPr>
      <w:r w:rsidRPr="00331915">
        <w:rPr>
          <w:rFonts w:ascii="Arial" w:eastAsia="Century Gothic" w:hAnsi="Arial" w:cs="Arial"/>
          <w:color w:val="000000" w:themeColor="text1"/>
        </w:rPr>
        <w:lastRenderedPageBreak/>
        <w:t>Modalidades de vinculación, vacancias y rotación</w:t>
      </w:r>
    </w:p>
    <w:p w14:paraId="74C4E3BE" w14:textId="358F6278" w:rsidR="40218DF0" w:rsidRPr="00331915" w:rsidRDefault="40218DF0" w:rsidP="7AD22776">
      <w:pPr>
        <w:pStyle w:val="Ttulo3"/>
        <w:spacing w:before="281" w:after="281"/>
        <w:ind w:firstLine="90"/>
        <w:rPr>
          <w:rFonts w:ascii="Arial" w:eastAsia="Century Gothic" w:hAnsi="Arial" w:cs="Arial"/>
          <w:b/>
          <w:bCs/>
          <w:color w:val="000000" w:themeColor="text1"/>
          <w:sz w:val="24"/>
          <w:szCs w:val="24"/>
        </w:rPr>
      </w:pPr>
      <w:r w:rsidRPr="00331915">
        <w:rPr>
          <w:rFonts w:ascii="Arial" w:eastAsia="Century Gothic" w:hAnsi="Arial" w:cs="Arial"/>
          <w:b/>
          <w:bCs/>
          <w:color w:val="000000" w:themeColor="text1"/>
          <w:sz w:val="24"/>
          <w:szCs w:val="24"/>
        </w:rPr>
        <w:t>5. Análisis de la demanda y cargas laborales</w:t>
      </w:r>
    </w:p>
    <w:p w14:paraId="7BFEBCD3" w14:textId="584D7E4C" w:rsidR="40218DF0" w:rsidRPr="00331915" w:rsidRDefault="40218DF0" w:rsidP="7AD22776">
      <w:pPr>
        <w:pStyle w:val="Prrafodelista"/>
        <w:numPr>
          <w:ilvl w:val="0"/>
          <w:numId w:val="6"/>
        </w:numPr>
        <w:spacing w:before="240" w:after="240"/>
        <w:ind w:left="720" w:hanging="450"/>
        <w:rPr>
          <w:rFonts w:ascii="Arial" w:eastAsia="Century Gothic" w:hAnsi="Arial" w:cs="Arial"/>
          <w:color w:val="000000" w:themeColor="text1"/>
        </w:rPr>
      </w:pPr>
      <w:r w:rsidRPr="00331915">
        <w:rPr>
          <w:rFonts w:ascii="Arial" w:eastAsia="Century Gothic" w:hAnsi="Arial" w:cs="Arial"/>
          <w:color w:val="000000" w:themeColor="text1"/>
        </w:rPr>
        <w:t>Volumen y tipología de casos atendidos</w:t>
      </w:r>
    </w:p>
    <w:p w14:paraId="55D0756D" w14:textId="2679F20C" w:rsidR="40218DF0" w:rsidRPr="00331915" w:rsidRDefault="40218DF0" w:rsidP="7AD22776">
      <w:pPr>
        <w:pStyle w:val="Prrafodelista"/>
        <w:numPr>
          <w:ilvl w:val="0"/>
          <w:numId w:val="6"/>
        </w:numPr>
        <w:spacing w:before="240" w:after="240"/>
        <w:ind w:left="720" w:hanging="450"/>
        <w:rPr>
          <w:rFonts w:ascii="Arial" w:eastAsia="Century Gothic" w:hAnsi="Arial" w:cs="Arial"/>
          <w:color w:val="000000" w:themeColor="text1"/>
        </w:rPr>
      </w:pPr>
      <w:r w:rsidRPr="00331915">
        <w:rPr>
          <w:rFonts w:ascii="Arial" w:eastAsia="Century Gothic" w:hAnsi="Arial" w:cs="Arial"/>
          <w:color w:val="000000" w:themeColor="text1"/>
        </w:rPr>
        <w:t>Estimación de tiempos por actuación y perfil</w:t>
      </w:r>
    </w:p>
    <w:p w14:paraId="60206857" w14:textId="24C877CF" w:rsidR="40218DF0" w:rsidRPr="00331915" w:rsidRDefault="40218DF0" w:rsidP="7AD22776">
      <w:pPr>
        <w:pStyle w:val="Prrafodelista"/>
        <w:numPr>
          <w:ilvl w:val="0"/>
          <w:numId w:val="6"/>
        </w:numPr>
        <w:spacing w:before="240" w:after="240"/>
        <w:ind w:left="720" w:hanging="450"/>
        <w:rPr>
          <w:rFonts w:ascii="Arial" w:eastAsia="Century Gothic" w:hAnsi="Arial" w:cs="Arial"/>
          <w:color w:val="000000" w:themeColor="text1"/>
        </w:rPr>
      </w:pPr>
      <w:r w:rsidRPr="00331915">
        <w:rPr>
          <w:rFonts w:ascii="Arial" w:eastAsia="Century Gothic" w:hAnsi="Arial" w:cs="Arial"/>
          <w:color w:val="000000" w:themeColor="text1"/>
        </w:rPr>
        <w:t>Carga laboral anual estimada por perfil</w:t>
      </w:r>
    </w:p>
    <w:p w14:paraId="5EBFAC85" w14:textId="3B245FBD" w:rsidR="40218DF0" w:rsidRPr="00331915" w:rsidRDefault="40218DF0" w:rsidP="7AD22776">
      <w:pPr>
        <w:pStyle w:val="Ttulo3"/>
        <w:spacing w:before="281" w:after="281"/>
        <w:ind w:firstLine="90"/>
        <w:rPr>
          <w:rFonts w:ascii="Arial" w:eastAsia="Century Gothic" w:hAnsi="Arial" w:cs="Arial"/>
          <w:b/>
          <w:bCs/>
          <w:color w:val="000000" w:themeColor="text1"/>
          <w:sz w:val="24"/>
          <w:szCs w:val="24"/>
        </w:rPr>
      </w:pPr>
      <w:r w:rsidRPr="00331915">
        <w:rPr>
          <w:rFonts w:ascii="Arial" w:eastAsia="Century Gothic" w:hAnsi="Arial" w:cs="Arial"/>
          <w:b/>
          <w:bCs/>
          <w:color w:val="000000" w:themeColor="text1"/>
          <w:sz w:val="24"/>
          <w:szCs w:val="24"/>
        </w:rPr>
        <w:t>6. Cálculo de dotación mínima requerida</w:t>
      </w:r>
    </w:p>
    <w:p w14:paraId="621C7AA2" w14:textId="7C91DF30" w:rsidR="40218DF0" w:rsidRPr="00331915" w:rsidRDefault="40218DF0" w:rsidP="7AD22776">
      <w:pPr>
        <w:pStyle w:val="Prrafodelista"/>
        <w:numPr>
          <w:ilvl w:val="0"/>
          <w:numId w:val="5"/>
        </w:numPr>
        <w:spacing w:before="240" w:after="240"/>
        <w:ind w:left="810" w:hanging="540"/>
        <w:rPr>
          <w:rFonts w:ascii="Arial" w:eastAsia="Century Gothic" w:hAnsi="Arial" w:cs="Arial"/>
          <w:color w:val="000000" w:themeColor="text1"/>
        </w:rPr>
      </w:pPr>
      <w:r w:rsidRPr="00331915">
        <w:rPr>
          <w:rFonts w:ascii="Arial" w:eastAsia="Century Gothic" w:hAnsi="Arial" w:cs="Arial"/>
          <w:color w:val="000000" w:themeColor="text1"/>
        </w:rPr>
        <w:t>Metodología de cálculo aplicada</w:t>
      </w:r>
    </w:p>
    <w:p w14:paraId="05FF0039" w14:textId="3F4946CD" w:rsidR="40218DF0" w:rsidRPr="00331915" w:rsidRDefault="40218DF0" w:rsidP="7AD22776">
      <w:pPr>
        <w:pStyle w:val="Prrafodelista"/>
        <w:numPr>
          <w:ilvl w:val="0"/>
          <w:numId w:val="5"/>
        </w:numPr>
        <w:spacing w:before="240" w:after="240"/>
        <w:ind w:left="810" w:hanging="540"/>
        <w:rPr>
          <w:rFonts w:ascii="Arial" w:eastAsia="Century Gothic" w:hAnsi="Arial" w:cs="Arial"/>
          <w:color w:val="000000" w:themeColor="text1"/>
        </w:rPr>
      </w:pPr>
      <w:r w:rsidRPr="00331915">
        <w:rPr>
          <w:rFonts w:ascii="Arial" w:eastAsia="Century Gothic" w:hAnsi="Arial" w:cs="Arial"/>
          <w:color w:val="000000" w:themeColor="text1"/>
        </w:rPr>
        <w:t>Número óptimo de funcionarios por perfil</w:t>
      </w:r>
    </w:p>
    <w:p w14:paraId="760F3AD0" w14:textId="6C8812B1" w:rsidR="40218DF0" w:rsidRPr="00331915" w:rsidRDefault="40218DF0" w:rsidP="7AD22776">
      <w:pPr>
        <w:pStyle w:val="Prrafodelista"/>
        <w:numPr>
          <w:ilvl w:val="0"/>
          <w:numId w:val="5"/>
        </w:numPr>
        <w:spacing w:before="240" w:after="240"/>
        <w:ind w:left="810" w:hanging="540"/>
        <w:rPr>
          <w:rFonts w:ascii="Arial" w:eastAsia="Century Gothic" w:hAnsi="Arial" w:cs="Arial"/>
          <w:color w:val="000000" w:themeColor="text1"/>
        </w:rPr>
      </w:pPr>
      <w:r w:rsidRPr="00331915">
        <w:rPr>
          <w:rFonts w:ascii="Arial" w:eastAsia="Century Gothic" w:hAnsi="Arial" w:cs="Arial"/>
          <w:color w:val="000000" w:themeColor="text1"/>
        </w:rPr>
        <w:t>Aplicación de factores territoriales y correctivos</w:t>
      </w:r>
    </w:p>
    <w:p w14:paraId="0B476946" w14:textId="6265F406" w:rsidR="40218DF0" w:rsidRPr="00331915" w:rsidRDefault="40218DF0" w:rsidP="7AD22776">
      <w:pPr>
        <w:pStyle w:val="Ttulo3"/>
        <w:spacing w:before="281" w:after="281"/>
        <w:ind w:firstLine="90"/>
        <w:rPr>
          <w:rFonts w:ascii="Arial" w:eastAsia="Century Gothic" w:hAnsi="Arial" w:cs="Arial"/>
          <w:b/>
          <w:bCs/>
          <w:color w:val="000000" w:themeColor="text1"/>
          <w:sz w:val="24"/>
          <w:szCs w:val="24"/>
        </w:rPr>
      </w:pPr>
      <w:r w:rsidRPr="00331915">
        <w:rPr>
          <w:rFonts w:ascii="Arial" w:eastAsia="Century Gothic" w:hAnsi="Arial" w:cs="Arial"/>
          <w:b/>
          <w:bCs/>
          <w:color w:val="000000" w:themeColor="text1"/>
          <w:sz w:val="24"/>
          <w:szCs w:val="24"/>
        </w:rPr>
        <w:t>7. Brechas identificadas</w:t>
      </w:r>
    </w:p>
    <w:p w14:paraId="0487C766" w14:textId="241E37F9" w:rsidR="40218DF0" w:rsidRPr="00331915" w:rsidRDefault="40218DF0" w:rsidP="7AD22776">
      <w:pPr>
        <w:pStyle w:val="Prrafodelista"/>
        <w:numPr>
          <w:ilvl w:val="0"/>
          <w:numId w:val="4"/>
        </w:numPr>
        <w:spacing w:before="240" w:after="240"/>
        <w:ind w:left="810" w:hanging="540"/>
        <w:rPr>
          <w:rFonts w:ascii="Arial" w:eastAsia="Century Gothic" w:hAnsi="Arial" w:cs="Arial"/>
          <w:color w:val="000000" w:themeColor="text1"/>
        </w:rPr>
      </w:pPr>
      <w:r w:rsidRPr="00331915">
        <w:rPr>
          <w:rFonts w:ascii="Arial" w:eastAsia="Century Gothic" w:hAnsi="Arial" w:cs="Arial"/>
          <w:color w:val="000000" w:themeColor="text1"/>
        </w:rPr>
        <w:t>Comparación dotación actual vs. dotación requerida</w:t>
      </w:r>
    </w:p>
    <w:p w14:paraId="0674E2DA" w14:textId="760565FC" w:rsidR="40218DF0" w:rsidRPr="00331915" w:rsidRDefault="40218DF0" w:rsidP="7AD22776">
      <w:pPr>
        <w:pStyle w:val="Prrafodelista"/>
        <w:numPr>
          <w:ilvl w:val="0"/>
          <w:numId w:val="4"/>
        </w:numPr>
        <w:spacing w:before="240" w:after="240"/>
        <w:ind w:left="810" w:hanging="540"/>
        <w:rPr>
          <w:rFonts w:ascii="Arial" w:eastAsia="Century Gothic" w:hAnsi="Arial" w:cs="Arial"/>
          <w:color w:val="000000" w:themeColor="text1"/>
        </w:rPr>
      </w:pPr>
      <w:r w:rsidRPr="00331915">
        <w:rPr>
          <w:rFonts w:ascii="Arial" w:eastAsia="Century Gothic" w:hAnsi="Arial" w:cs="Arial"/>
          <w:color w:val="000000" w:themeColor="text1"/>
        </w:rPr>
        <w:t>Déficits o excedentes por perfil</w:t>
      </w:r>
    </w:p>
    <w:p w14:paraId="5D6C2BF1" w14:textId="1618C008" w:rsidR="40218DF0" w:rsidRPr="00331915" w:rsidRDefault="40218DF0" w:rsidP="7AD22776">
      <w:pPr>
        <w:pStyle w:val="Prrafodelista"/>
        <w:numPr>
          <w:ilvl w:val="0"/>
          <w:numId w:val="4"/>
        </w:numPr>
        <w:spacing w:before="240" w:after="240"/>
        <w:ind w:left="810" w:hanging="540"/>
        <w:rPr>
          <w:rFonts w:ascii="Arial" w:eastAsia="Century Gothic" w:hAnsi="Arial" w:cs="Arial"/>
          <w:color w:val="000000" w:themeColor="text1"/>
        </w:rPr>
      </w:pPr>
      <w:r w:rsidRPr="00331915">
        <w:rPr>
          <w:rFonts w:ascii="Arial" w:eastAsia="Century Gothic" w:hAnsi="Arial" w:cs="Arial"/>
          <w:color w:val="000000" w:themeColor="text1"/>
        </w:rPr>
        <w:t>Riesgos operativos asociados</w:t>
      </w:r>
    </w:p>
    <w:p w14:paraId="0C067874" w14:textId="70460CB1" w:rsidR="40218DF0" w:rsidRPr="00331915" w:rsidRDefault="40218DF0" w:rsidP="7AD22776">
      <w:pPr>
        <w:pStyle w:val="Ttulo3"/>
        <w:spacing w:before="281" w:after="281"/>
        <w:ind w:firstLine="90"/>
        <w:rPr>
          <w:rFonts w:ascii="Arial" w:eastAsia="Century Gothic" w:hAnsi="Arial" w:cs="Arial"/>
          <w:b/>
          <w:bCs/>
          <w:color w:val="000000" w:themeColor="text1"/>
          <w:sz w:val="24"/>
          <w:szCs w:val="24"/>
        </w:rPr>
      </w:pPr>
      <w:r w:rsidRPr="00331915">
        <w:rPr>
          <w:rFonts w:ascii="Arial" w:eastAsia="Century Gothic" w:hAnsi="Arial" w:cs="Arial"/>
          <w:b/>
          <w:bCs/>
          <w:color w:val="000000" w:themeColor="text1"/>
          <w:sz w:val="24"/>
          <w:szCs w:val="24"/>
        </w:rPr>
        <w:t>8. Recomendaciones técnicas</w:t>
      </w:r>
    </w:p>
    <w:p w14:paraId="543831EB" w14:textId="760A2B8B" w:rsidR="40218DF0" w:rsidRPr="00331915" w:rsidRDefault="40218DF0" w:rsidP="7AD22776">
      <w:pPr>
        <w:pStyle w:val="Prrafodelista"/>
        <w:numPr>
          <w:ilvl w:val="0"/>
          <w:numId w:val="3"/>
        </w:numPr>
        <w:spacing w:before="240" w:after="240"/>
        <w:ind w:left="810" w:hanging="450"/>
        <w:rPr>
          <w:rFonts w:ascii="Arial" w:eastAsia="Century Gothic" w:hAnsi="Arial" w:cs="Arial"/>
          <w:color w:val="000000" w:themeColor="text1"/>
        </w:rPr>
      </w:pPr>
      <w:r w:rsidRPr="00331915">
        <w:rPr>
          <w:rFonts w:ascii="Arial" w:eastAsia="Century Gothic" w:hAnsi="Arial" w:cs="Arial"/>
          <w:color w:val="000000" w:themeColor="text1"/>
        </w:rPr>
        <w:t>Ajustes requeridos en la dotación y organización del personal</w:t>
      </w:r>
    </w:p>
    <w:p w14:paraId="2B1C7EEC" w14:textId="54DC1CC3" w:rsidR="40218DF0" w:rsidRPr="00331915" w:rsidRDefault="40218DF0" w:rsidP="7AD22776">
      <w:pPr>
        <w:pStyle w:val="Prrafodelista"/>
        <w:numPr>
          <w:ilvl w:val="0"/>
          <w:numId w:val="3"/>
        </w:numPr>
        <w:spacing w:before="240" w:after="240"/>
        <w:ind w:left="810" w:hanging="450"/>
        <w:rPr>
          <w:rFonts w:ascii="Arial" w:eastAsia="Century Gothic" w:hAnsi="Arial" w:cs="Arial"/>
          <w:color w:val="000000" w:themeColor="text1"/>
        </w:rPr>
      </w:pPr>
      <w:r w:rsidRPr="00331915">
        <w:rPr>
          <w:rFonts w:ascii="Arial" w:eastAsia="Century Gothic" w:hAnsi="Arial" w:cs="Arial"/>
          <w:color w:val="000000" w:themeColor="text1"/>
        </w:rPr>
        <w:t>Necesidades de suplencias, turnos y duplicidades</w:t>
      </w:r>
    </w:p>
    <w:p w14:paraId="73F813FB" w14:textId="185041B4" w:rsidR="40218DF0" w:rsidRPr="00331915" w:rsidRDefault="40218DF0" w:rsidP="7AD22776">
      <w:pPr>
        <w:pStyle w:val="Prrafodelista"/>
        <w:numPr>
          <w:ilvl w:val="0"/>
          <w:numId w:val="3"/>
        </w:numPr>
        <w:spacing w:before="240" w:after="240"/>
        <w:ind w:left="810" w:hanging="450"/>
        <w:rPr>
          <w:rFonts w:ascii="Arial" w:eastAsia="Century Gothic" w:hAnsi="Arial" w:cs="Arial"/>
          <w:color w:val="000000" w:themeColor="text1"/>
        </w:rPr>
      </w:pPr>
      <w:r w:rsidRPr="00331915">
        <w:rPr>
          <w:rFonts w:ascii="Arial" w:eastAsia="Century Gothic" w:hAnsi="Arial" w:cs="Arial"/>
          <w:color w:val="000000" w:themeColor="text1"/>
        </w:rPr>
        <w:t>Implicaciones presupuestales y de gestión</w:t>
      </w:r>
    </w:p>
    <w:p w14:paraId="1C2BC6BF" w14:textId="0361D07A" w:rsidR="40218DF0" w:rsidRPr="00331915" w:rsidRDefault="40218DF0" w:rsidP="7AD22776">
      <w:pPr>
        <w:pStyle w:val="Ttulo3"/>
        <w:spacing w:before="281" w:after="281"/>
        <w:ind w:firstLine="90"/>
        <w:rPr>
          <w:rFonts w:ascii="Arial" w:eastAsia="Century Gothic" w:hAnsi="Arial" w:cs="Arial"/>
          <w:b/>
          <w:bCs/>
          <w:color w:val="000000" w:themeColor="text1"/>
          <w:sz w:val="24"/>
          <w:szCs w:val="24"/>
        </w:rPr>
      </w:pPr>
      <w:r w:rsidRPr="00331915">
        <w:rPr>
          <w:rFonts w:ascii="Arial" w:eastAsia="Century Gothic" w:hAnsi="Arial" w:cs="Arial"/>
          <w:b/>
          <w:bCs/>
          <w:color w:val="000000" w:themeColor="text1"/>
          <w:sz w:val="24"/>
          <w:szCs w:val="24"/>
        </w:rPr>
        <w:t>9. Conclusiones</w:t>
      </w:r>
    </w:p>
    <w:p w14:paraId="0546966F" w14:textId="1D6F0FAD" w:rsidR="40218DF0" w:rsidRPr="00331915" w:rsidRDefault="40218DF0" w:rsidP="7AD22776">
      <w:pPr>
        <w:pStyle w:val="Prrafodelista"/>
        <w:numPr>
          <w:ilvl w:val="0"/>
          <w:numId w:val="2"/>
        </w:numPr>
        <w:spacing w:before="240" w:after="240"/>
        <w:ind w:left="810" w:hanging="450"/>
        <w:rPr>
          <w:rFonts w:ascii="Arial" w:eastAsia="Century Gothic" w:hAnsi="Arial" w:cs="Arial"/>
          <w:color w:val="000000" w:themeColor="text1"/>
        </w:rPr>
      </w:pPr>
      <w:r w:rsidRPr="00331915">
        <w:rPr>
          <w:rFonts w:ascii="Arial" w:eastAsia="Century Gothic" w:hAnsi="Arial" w:cs="Arial"/>
          <w:color w:val="000000" w:themeColor="text1"/>
        </w:rPr>
        <w:t>Síntesis de hallazgos</w:t>
      </w:r>
    </w:p>
    <w:p w14:paraId="373DEA7F" w14:textId="5FF1C25C" w:rsidR="40218DF0" w:rsidRPr="00331915" w:rsidRDefault="40218DF0" w:rsidP="7AD22776">
      <w:pPr>
        <w:pStyle w:val="Prrafodelista"/>
        <w:numPr>
          <w:ilvl w:val="0"/>
          <w:numId w:val="2"/>
        </w:numPr>
        <w:spacing w:before="240" w:after="240"/>
        <w:ind w:left="810" w:hanging="450"/>
        <w:rPr>
          <w:rFonts w:ascii="Arial" w:eastAsia="Century Gothic" w:hAnsi="Arial" w:cs="Arial"/>
          <w:color w:val="000000" w:themeColor="text1"/>
        </w:rPr>
      </w:pPr>
      <w:r w:rsidRPr="00331915">
        <w:rPr>
          <w:rFonts w:ascii="Arial" w:eastAsia="Century Gothic" w:hAnsi="Arial" w:cs="Arial"/>
          <w:color w:val="000000" w:themeColor="text1"/>
        </w:rPr>
        <w:t>Aportes del estudio a la continuidad operativa 24/7</w:t>
      </w:r>
    </w:p>
    <w:sectPr w:rsidR="40218DF0" w:rsidRPr="00331915">
      <w:headerReference w:type="default" r:id="rId7"/>
      <w:footerReference w:type="default" r:id="rId8"/>
      <w:pgSz w:w="12240" w:h="15840"/>
      <w:pgMar w:top="1417" w:right="1701" w:bottom="1417"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9EEA0" w14:textId="77777777" w:rsidR="00A20C1D" w:rsidRDefault="00A20C1D" w:rsidP="00D66E78">
      <w:r>
        <w:separator/>
      </w:r>
    </w:p>
  </w:endnote>
  <w:endnote w:type="continuationSeparator" w:id="0">
    <w:p w14:paraId="5D21A239" w14:textId="77777777" w:rsidR="00A20C1D" w:rsidRDefault="00A20C1D" w:rsidP="00D66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7145B" w14:textId="6A0489DB" w:rsidR="00AC129B" w:rsidRDefault="00AC129B">
    <w:pPr>
      <w:pStyle w:val="Piedepgina"/>
    </w:pPr>
    <w:r>
      <w:rPr>
        <w:noProof/>
        <w:lang w:val="en-US"/>
      </w:rPr>
      <mc:AlternateContent>
        <mc:Choice Requires="wps">
          <w:drawing>
            <wp:anchor distT="0" distB="0" distL="114300" distR="114300" simplePos="0" relativeHeight="251661312" behindDoc="0" locked="0" layoutInCell="1" allowOverlap="1" wp14:anchorId="4B299629" wp14:editId="0D895C0F">
              <wp:simplePos x="0" y="0"/>
              <wp:positionH relativeFrom="margin">
                <wp:posOffset>-632460</wp:posOffset>
              </wp:positionH>
              <wp:positionV relativeFrom="paragraph">
                <wp:posOffset>-488315</wp:posOffset>
              </wp:positionV>
              <wp:extent cx="60293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029325" cy="1229995"/>
                      </a:xfrm>
                      <a:prstGeom prst="rect">
                        <a:avLst/>
                      </a:prstGeom>
                      <a:noFill/>
                      <a:ln w="6350">
                        <a:noFill/>
                      </a:ln>
                    </wps:spPr>
                    <wps:txbx>
                      <w:txbxContent>
                        <w:p w14:paraId="61CB4676" w14:textId="77777777" w:rsidR="00AC129B" w:rsidRPr="00256928" w:rsidRDefault="00AC129B" w:rsidP="00AC129B">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4E5AFD99" w14:textId="77777777" w:rsidR="00AC129B" w:rsidRPr="000A64B1" w:rsidRDefault="00AC129B" w:rsidP="00AC129B">
                          <w:pPr>
                            <w:spacing w:line="276" w:lineRule="auto"/>
                            <w:jc w:val="both"/>
                            <w:rPr>
                              <w:rFonts w:ascii="Verdana" w:hAnsi="Verdana"/>
                              <w:b/>
                              <w:bCs/>
                              <w:sz w:val="16"/>
                              <w:szCs w:val="16"/>
                            </w:rPr>
                          </w:pPr>
                          <w:r w:rsidRPr="000A64B1">
                            <w:rPr>
                              <w:rFonts w:ascii="Verdana" w:hAnsi="Verdana"/>
                              <w:b/>
                              <w:bCs/>
                              <w:sz w:val="16"/>
                              <w:szCs w:val="16"/>
                            </w:rPr>
                            <w:t>Ministerio de Justicia y del Derecho</w:t>
                          </w:r>
                        </w:p>
                        <w:p w14:paraId="13BFC388" w14:textId="77777777" w:rsidR="00AC129B" w:rsidRPr="000A64B1" w:rsidRDefault="00AC129B" w:rsidP="00AC129B">
                          <w:pPr>
                            <w:spacing w:line="276" w:lineRule="auto"/>
                            <w:jc w:val="both"/>
                            <w:rPr>
                              <w:rFonts w:ascii="Verdana" w:hAnsi="Verdana"/>
                              <w:sz w:val="16"/>
                              <w:szCs w:val="16"/>
                            </w:rPr>
                          </w:pPr>
                          <w:r w:rsidRPr="000A64B1">
                            <w:rPr>
                              <w:rFonts w:ascii="Verdana" w:hAnsi="Verdana"/>
                              <w:sz w:val="16"/>
                              <w:szCs w:val="16"/>
                            </w:rPr>
                            <w:t>Sede principal: carrera 9 No. 12C – 10, Bogotá D.C.</w:t>
                          </w:r>
                        </w:p>
                        <w:p w14:paraId="3EBCEFEE" w14:textId="77777777" w:rsidR="00AC129B" w:rsidRPr="000A64B1" w:rsidRDefault="00AC129B" w:rsidP="00AC129B">
                          <w:pPr>
                            <w:spacing w:line="276" w:lineRule="auto"/>
                            <w:jc w:val="both"/>
                            <w:rPr>
                              <w:rFonts w:ascii="Verdana" w:hAnsi="Verdana"/>
                              <w:sz w:val="16"/>
                              <w:szCs w:val="16"/>
                            </w:rPr>
                          </w:pPr>
                          <w:r w:rsidRPr="000A64B1">
                            <w:rPr>
                              <w:rFonts w:ascii="Verdana" w:hAnsi="Verdana"/>
                              <w:sz w:val="16"/>
                              <w:szCs w:val="16"/>
                            </w:rPr>
                            <w:t xml:space="preserve">Sede </w:t>
                          </w:r>
                          <w:r>
                            <w:rPr>
                              <w:rFonts w:ascii="Verdana" w:hAnsi="Verdana"/>
                              <w:sz w:val="16"/>
                              <w:szCs w:val="16"/>
                            </w:rPr>
                            <w:t>C</w:t>
                          </w:r>
                          <w:r w:rsidRPr="000A64B1">
                            <w:rPr>
                              <w:rFonts w:ascii="Verdana" w:hAnsi="Verdana"/>
                              <w:sz w:val="16"/>
                              <w:szCs w:val="16"/>
                            </w:rPr>
                            <w:t>hapinero y correspondencia: calle 53 No. 13 – 27, Bogotá D.C.</w:t>
                          </w:r>
                        </w:p>
                        <w:p w14:paraId="714D47CA" w14:textId="77777777" w:rsidR="00AC129B" w:rsidRPr="000A64B1" w:rsidRDefault="00AC129B" w:rsidP="00AC129B">
                          <w:pPr>
                            <w:spacing w:line="276" w:lineRule="auto"/>
                            <w:jc w:val="both"/>
                            <w:rPr>
                              <w:rFonts w:ascii="Verdana" w:hAnsi="Verdana"/>
                              <w:sz w:val="16"/>
                              <w:szCs w:val="16"/>
                            </w:rPr>
                          </w:pPr>
                          <w:r w:rsidRPr="000A64B1">
                            <w:rPr>
                              <w:rFonts w:ascii="Verdana" w:hAnsi="Verdana"/>
                              <w:sz w:val="16"/>
                              <w:szCs w:val="16"/>
                            </w:rPr>
                            <w:t>Conmutador: (+57) 1 444 31 00</w:t>
                          </w:r>
                        </w:p>
                        <w:p w14:paraId="3CC7F16A" w14:textId="77777777" w:rsidR="00AC129B" w:rsidRPr="000A64B1" w:rsidRDefault="00AC129B" w:rsidP="00AC129B">
                          <w:pPr>
                            <w:spacing w:line="276" w:lineRule="auto"/>
                            <w:jc w:val="both"/>
                            <w:rPr>
                              <w:rFonts w:ascii="Verdana" w:hAnsi="Verdana"/>
                              <w:sz w:val="16"/>
                              <w:szCs w:val="16"/>
                            </w:rPr>
                          </w:pPr>
                          <w:r w:rsidRPr="000A64B1">
                            <w:rPr>
                              <w:rFonts w:ascii="Verdana" w:hAnsi="Verdana"/>
                              <w:sz w:val="16"/>
                              <w:szCs w:val="16"/>
                            </w:rPr>
                            <w:t>Línea Gratuita: (+57) 01 8000 911170</w:t>
                          </w:r>
                        </w:p>
                        <w:p w14:paraId="5D855209" w14:textId="77777777" w:rsidR="00AC129B" w:rsidRPr="000A64B1" w:rsidRDefault="00AC129B" w:rsidP="00AC129B">
                          <w:pPr>
                            <w:spacing w:line="276" w:lineRule="auto"/>
                            <w:jc w:val="both"/>
                            <w:rPr>
                              <w:sz w:val="16"/>
                              <w:szCs w:val="16"/>
                            </w:rPr>
                          </w:pPr>
                          <w:r w:rsidRPr="000A64B1">
                            <w:rPr>
                              <w:rFonts w:ascii="Verdana" w:hAnsi="Verdana"/>
                              <w:sz w:val="16"/>
                              <w:szCs w:val="16"/>
                            </w:rPr>
                            <w:t>www.minjusticia.gov.co</w:t>
                          </w:r>
                        </w:p>
                        <w:p w14:paraId="5EA91E00" w14:textId="77777777" w:rsidR="00AC129B" w:rsidRPr="0046137B" w:rsidRDefault="00AC129B" w:rsidP="00AC129B">
                          <w:pPr>
                            <w:spacing w:line="276" w:lineRule="auto"/>
                            <w:jc w:val="both"/>
                            <w:rPr>
                              <w:rFonts w:ascii="Verdana" w:hAnsi="Verdan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299629" id="_x0000_t202" coordsize="21600,21600" o:spt="202" path="m,l,21600r21600,l21600,xe">
              <v:stroke joinstyle="miter"/>
              <v:path gradientshapeok="t" o:connecttype="rect"/>
            </v:shapetype>
            <v:shape id="Cuadro de texto 1" o:spid="_x0000_s1026" type="#_x0000_t202" style="position:absolute;left:0;text-align:left;margin-left:-49.8pt;margin-top:-38.45pt;width:474.75pt;height:96.8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" filled="f" stroked="f" strokeweight=".5pt">
              <v:textbox>
                <w:txbxContent>
                  <w:p w14:paraId="61CB4676" w14:textId="77777777" w:rsidR="00AC129B" w:rsidRPr="00256928" w:rsidRDefault="00AC129B" w:rsidP="00AC129B">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4E5AFD99" w14:textId="77777777" w:rsidR="00AC129B" w:rsidRPr="000A64B1" w:rsidRDefault="00AC129B" w:rsidP="00AC129B">
                    <w:pPr>
                      <w:spacing w:line="276" w:lineRule="auto"/>
                      <w:jc w:val="both"/>
                      <w:rPr>
                        <w:rFonts w:ascii="Verdana" w:hAnsi="Verdana"/>
                        <w:b/>
                        <w:bCs/>
                        <w:sz w:val="16"/>
                        <w:szCs w:val="16"/>
                      </w:rPr>
                    </w:pPr>
                    <w:r w:rsidRPr="000A64B1">
                      <w:rPr>
                        <w:rFonts w:ascii="Verdana" w:hAnsi="Verdana"/>
                        <w:b/>
                        <w:bCs/>
                        <w:sz w:val="16"/>
                        <w:szCs w:val="16"/>
                      </w:rPr>
                      <w:t>Ministerio de Justicia y del Derecho</w:t>
                    </w:r>
                  </w:p>
                  <w:p w14:paraId="13BFC388" w14:textId="77777777" w:rsidR="00AC129B" w:rsidRPr="000A64B1" w:rsidRDefault="00AC129B" w:rsidP="00AC129B">
                    <w:pPr>
                      <w:spacing w:line="276" w:lineRule="auto"/>
                      <w:jc w:val="both"/>
                      <w:rPr>
                        <w:rFonts w:ascii="Verdana" w:hAnsi="Verdana"/>
                        <w:sz w:val="16"/>
                        <w:szCs w:val="16"/>
                      </w:rPr>
                    </w:pPr>
                    <w:r w:rsidRPr="000A64B1">
                      <w:rPr>
                        <w:rFonts w:ascii="Verdana" w:hAnsi="Verdana"/>
                        <w:sz w:val="16"/>
                        <w:szCs w:val="16"/>
                      </w:rPr>
                      <w:t>Sede principal: carrera 9 No. 12C – 10, Bogotá D.C.</w:t>
                    </w:r>
                  </w:p>
                  <w:p w14:paraId="3EBCEFEE" w14:textId="77777777" w:rsidR="00AC129B" w:rsidRPr="000A64B1" w:rsidRDefault="00AC129B" w:rsidP="00AC129B">
                    <w:pPr>
                      <w:spacing w:line="276" w:lineRule="auto"/>
                      <w:jc w:val="both"/>
                      <w:rPr>
                        <w:rFonts w:ascii="Verdana" w:hAnsi="Verdana"/>
                        <w:sz w:val="16"/>
                        <w:szCs w:val="16"/>
                      </w:rPr>
                    </w:pPr>
                    <w:r w:rsidRPr="000A64B1">
                      <w:rPr>
                        <w:rFonts w:ascii="Verdana" w:hAnsi="Verdana"/>
                        <w:sz w:val="16"/>
                        <w:szCs w:val="16"/>
                      </w:rPr>
                      <w:t xml:space="preserve">Sede </w:t>
                    </w:r>
                    <w:r>
                      <w:rPr>
                        <w:rFonts w:ascii="Verdana" w:hAnsi="Verdana"/>
                        <w:sz w:val="16"/>
                        <w:szCs w:val="16"/>
                      </w:rPr>
                      <w:t>C</w:t>
                    </w:r>
                    <w:r w:rsidRPr="000A64B1">
                      <w:rPr>
                        <w:rFonts w:ascii="Verdana" w:hAnsi="Verdana"/>
                        <w:sz w:val="16"/>
                        <w:szCs w:val="16"/>
                      </w:rPr>
                      <w:t>hapinero y correspondencia: calle 53 No. 13 – 27, Bogotá D.C.</w:t>
                    </w:r>
                  </w:p>
                  <w:p w14:paraId="714D47CA" w14:textId="77777777" w:rsidR="00AC129B" w:rsidRPr="000A64B1" w:rsidRDefault="00AC129B" w:rsidP="00AC129B">
                    <w:pPr>
                      <w:spacing w:line="276" w:lineRule="auto"/>
                      <w:jc w:val="both"/>
                      <w:rPr>
                        <w:rFonts w:ascii="Verdana" w:hAnsi="Verdana"/>
                        <w:sz w:val="16"/>
                        <w:szCs w:val="16"/>
                      </w:rPr>
                    </w:pPr>
                    <w:r w:rsidRPr="000A64B1">
                      <w:rPr>
                        <w:rFonts w:ascii="Verdana" w:hAnsi="Verdana"/>
                        <w:sz w:val="16"/>
                        <w:szCs w:val="16"/>
                      </w:rPr>
                      <w:t>Conmutador: (+57) 1 444 31 00</w:t>
                    </w:r>
                  </w:p>
                  <w:p w14:paraId="3CC7F16A" w14:textId="77777777" w:rsidR="00AC129B" w:rsidRPr="000A64B1" w:rsidRDefault="00AC129B" w:rsidP="00AC129B">
                    <w:pPr>
                      <w:spacing w:line="276" w:lineRule="auto"/>
                      <w:jc w:val="both"/>
                      <w:rPr>
                        <w:rFonts w:ascii="Verdana" w:hAnsi="Verdana"/>
                        <w:sz w:val="16"/>
                        <w:szCs w:val="16"/>
                      </w:rPr>
                    </w:pPr>
                    <w:r w:rsidRPr="000A64B1">
                      <w:rPr>
                        <w:rFonts w:ascii="Verdana" w:hAnsi="Verdana"/>
                        <w:sz w:val="16"/>
                        <w:szCs w:val="16"/>
                      </w:rPr>
                      <w:t>Línea Gratuita: (+57) 01 8000 911170</w:t>
                    </w:r>
                  </w:p>
                  <w:p w14:paraId="5D855209" w14:textId="77777777" w:rsidR="00AC129B" w:rsidRPr="000A64B1" w:rsidRDefault="00AC129B" w:rsidP="00AC129B">
                    <w:pPr>
                      <w:spacing w:line="276" w:lineRule="auto"/>
                      <w:jc w:val="both"/>
                      <w:rPr>
                        <w:sz w:val="16"/>
                        <w:szCs w:val="16"/>
                      </w:rPr>
                    </w:pPr>
                    <w:r w:rsidRPr="000A64B1">
                      <w:rPr>
                        <w:rFonts w:ascii="Verdana" w:hAnsi="Verdana"/>
                        <w:sz w:val="16"/>
                        <w:szCs w:val="16"/>
                      </w:rPr>
                      <w:t>www.minjusticia.gov.co</w:t>
                    </w:r>
                  </w:p>
                  <w:p w14:paraId="5EA91E00" w14:textId="77777777" w:rsidR="00AC129B" w:rsidRPr="0046137B" w:rsidRDefault="00AC129B" w:rsidP="00AC129B">
                    <w:pPr>
                      <w:spacing w:line="276" w:lineRule="auto"/>
                      <w:jc w:val="both"/>
                      <w:rPr>
                        <w:rFonts w:ascii="Verdana" w:hAnsi="Verdana"/>
                        <w:sz w:val="20"/>
                        <w:szCs w:val="20"/>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FF73C" w14:textId="77777777" w:rsidR="00A20C1D" w:rsidRDefault="00A20C1D" w:rsidP="00D66E78">
      <w:r>
        <w:separator/>
      </w:r>
    </w:p>
  </w:footnote>
  <w:footnote w:type="continuationSeparator" w:id="0">
    <w:p w14:paraId="717562EB" w14:textId="77777777" w:rsidR="00A20C1D" w:rsidRDefault="00A20C1D" w:rsidP="00D66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AC35B" w14:textId="52C04618" w:rsidR="00D66E78" w:rsidRDefault="00211D3E">
    <w:pPr>
      <w:pStyle w:val="Encabezado"/>
    </w:pPr>
    <w:r>
      <w:rPr>
        <w:noProof/>
        <w:lang w:val="en-US"/>
      </w:rPr>
      <w:drawing>
        <wp:anchor distT="0" distB="0" distL="114300" distR="114300" simplePos="0" relativeHeight="251659264" behindDoc="0" locked="0" layoutInCell="1" allowOverlap="1" wp14:anchorId="354DED99" wp14:editId="545B0076">
          <wp:simplePos x="0" y="0"/>
          <wp:positionH relativeFrom="page">
            <wp:align>left</wp:align>
          </wp:positionH>
          <wp:positionV relativeFrom="paragraph">
            <wp:posOffset>-822960</wp:posOffset>
          </wp:positionV>
          <wp:extent cx="7756896" cy="10051011"/>
          <wp:effectExtent l="0" t="0" r="0" b="0"/>
          <wp:wrapNone/>
          <wp:docPr id="1615993281" name="Imagen 1615993281" descr="Fondo negro con letras blanc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descr="Fondo negro con letras blancas&#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05E5"/>
    <w:multiLevelType w:val="multilevel"/>
    <w:tmpl w:val="B4C09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F43884"/>
    <w:multiLevelType w:val="multilevel"/>
    <w:tmpl w:val="C2584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7C3102"/>
    <w:multiLevelType w:val="multilevel"/>
    <w:tmpl w:val="B6F8E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2D2794"/>
    <w:multiLevelType w:val="multilevel"/>
    <w:tmpl w:val="7B366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B80654"/>
    <w:multiLevelType w:val="hybridMultilevel"/>
    <w:tmpl w:val="FBDCCE5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02BB79C5"/>
    <w:multiLevelType w:val="multilevel"/>
    <w:tmpl w:val="6A20E7D8"/>
    <w:lvl w:ilvl="0">
      <w:start w:val="1"/>
      <w:numFmt w:val="bullet"/>
      <w:lvlText w:val="o"/>
      <w:lvlJc w:val="left"/>
      <w:pPr>
        <w:ind w:left="144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201F8B"/>
    <w:multiLevelType w:val="multilevel"/>
    <w:tmpl w:val="B204C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6B5BDD"/>
    <w:multiLevelType w:val="multilevel"/>
    <w:tmpl w:val="D0AC0A10"/>
    <w:lvl w:ilvl="0">
      <w:start w:val="1"/>
      <w:numFmt w:val="bullet"/>
      <w:lvlText w:val=""/>
      <w:lvlJc w:val="left"/>
      <w:pPr>
        <w:ind w:left="1440"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8" w15:restartNumberingAfterBreak="0">
    <w:nsid w:val="036E30D2"/>
    <w:multiLevelType w:val="hybridMultilevel"/>
    <w:tmpl w:val="46AECEE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03DF2253"/>
    <w:multiLevelType w:val="multilevel"/>
    <w:tmpl w:val="B2DE9CB6"/>
    <w:lvl w:ilvl="0">
      <w:start w:val="4"/>
      <w:numFmt w:val="bullet"/>
      <w:lvlText w:val="-"/>
      <w:lvlJc w:val="left"/>
      <w:pPr>
        <w:ind w:left="720" w:hanging="360"/>
      </w:pPr>
      <w:rPr>
        <w:rFonts w:ascii="Century Gothic" w:eastAsiaTheme="minorEastAsia" w:hAnsi="Century Gothic" w:cstheme="minorBid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4DC24AA"/>
    <w:multiLevelType w:val="multilevel"/>
    <w:tmpl w:val="A5BEF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51C3CE9"/>
    <w:multiLevelType w:val="hybridMultilevel"/>
    <w:tmpl w:val="4C1C263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063542AD"/>
    <w:multiLevelType w:val="hybridMultilevel"/>
    <w:tmpl w:val="A52295DE"/>
    <w:lvl w:ilvl="0" w:tplc="874AC59C">
      <w:start w:val="1"/>
      <w:numFmt w:val="decimal"/>
      <w:lvlText w:val="%1."/>
      <w:lvlJc w:val="left"/>
      <w:pPr>
        <w:ind w:left="1360" w:hanging="100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06EB135F"/>
    <w:multiLevelType w:val="multilevel"/>
    <w:tmpl w:val="9642C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6F7673A"/>
    <w:multiLevelType w:val="multilevel"/>
    <w:tmpl w:val="7B366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8AC6195"/>
    <w:multiLevelType w:val="hybridMultilevel"/>
    <w:tmpl w:val="D4A66E0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08C80233"/>
    <w:multiLevelType w:val="multilevel"/>
    <w:tmpl w:val="DB246F88"/>
    <w:lvl w:ilvl="0">
      <w:start w:val="1"/>
      <w:numFmt w:val="bullet"/>
      <w:lvlText w:val="o"/>
      <w:lvlJc w:val="left"/>
      <w:pPr>
        <w:ind w:left="144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9301DA2"/>
    <w:multiLevelType w:val="multilevel"/>
    <w:tmpl w:val="356A8ACA"/>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9536B30"/>
    <w:multiLevelType w:val="multilevel"/>
    <w:tmpl w:val="AB6AA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9D31754"/>
    <w:multiLevelType w:val="multilevel"/>
    <w:tmpl w:val="6F22F4C2"/>
    <w:lvl w:ilvl="0">
      <w:start w:val="1"/>
      <w:numFmt w:val="decimal"/>
      <w:lvlText w:val="%1."/>
      <w:lvlJc w:val="left"/>
      <w:pPr>
        <w:tabs>
          <w:tab w:val="num" w:pos="644"/>
        </w:tabs>
        <w:ind w:left="644" w:hanging="360"/>
      </w:pPr>
      <w:rPr>
        <w:b w:val="0"/>
        <w:bCs w:val="0"/>
      </w:rPr>
    </w:lvl>
    <w:lvl w:ilvl="1">
      <w:start w:val="1"/>
      <w:numFmt w:val="bullet"/>
      <w:lvlText w:val=""/>
      <w:lvlJc w:val="left"/>
      <w:pPr>
        <w:ind w:left="1364" w:hanging="360"/>
      </w:pPr>
      <w:rPr>
        <w:rFonts w:ascii="Symbol" w:hAnsi="Symbol" w:hint="default"/>
      </w:r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0" w15:restartNumberingAfterBreak="0">
    <w:nsid w:val="0B2A7F9E"/>
    <w:multiLevelType w:val="multilevel"/>
    <w:tmpl w:val="43987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B9C0223"/>
    <w:multiLevelType w:val="hybridMultilevel"/>
    <w:tmpl w:val="1E0051D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0CFD6AB4"/>
    <w:multiLevelType w:val="multilevel"/>
    <w:tmpl w:val="7B366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D1760E6"/>
    <w:multiLevelType w:val="multilevel"/>
    <w:tmpl w:val="7B366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D3736AA"/>
    <w:multiLevelType w:val="hybridMultilevel"/>
    <w:tmpl w:val="9000CB2A"/>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5" w15:restartNumberingAfterBreak="0">
    <w:nsid w:val="0D5A7329"/>
    <w:multiLevelType w:val="multilevel"/>
    <w:tmpl w:val="A03EE32E"/>
    <w:lvl w:ilvl="0">
      <w:start w:val="1"/>
      <w:numFmt w:val="decimal"/>
      <w:lvlText w:val="%1."/>
      <w:lvlJc w:val="left"/>
      <w:pPr>
        <w:tabs>
          <w:tab w:val="num" w:pos="644"/>
        </w:tabs>
        <w:ind w:left="644" w:hanging="360"/>
      </w:pPr>
      <w:rPr>
        <w:b w:val="0"/>
        <w:bCs w:val="0"/>
      </w:rPr>
    </w:lvl>
    <w:lvl w:ilvl="1">
      <w:start w:val="1"/>
      <w:numFmt w:val="bullet"/>
      <w:lvlText w:val="o"/>
      <w:lvlJc w:val="left"/>
      <w:pPr>
        <w:tabs>
          <w:tab w:val="num" w:pos="1364"/>
        </w:tabs>
        <w:ind w:left="1364" w:hanging="360"/>
      </w:pPr>
      <w:rPr>
        <w:rFonts w:ascii="Courier New" w:hAnsi="Courier New" w:hint="default"/>
        <w:sz w:val="20"/>
      </w:r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6" w15:restartNumberingAfterBreak="0">
    <w:nsid w:val="0E4E0615"/>
    <w:multiLevelType w:val="multilevel"/>
    <w:tmpl w:val="082E34A4"/>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7" w15:restartNumberingAfterBreak="0">
    <w:nsid w:val="0EA45709"/>
    <w:multiLevelType w:val="multilevel"/>
    <w:tmpl w:val="A09AAE6A"/>
    <w:lvl w:ilvl="0">
      <w:start w:val="1"/>
      <w:numFmt w:val="bullet"/>
      <w:lvlText w:val=""/>
      <w:lvlJc w:val="left"/>
      <w:pPr>
        <w:ind w:left="1440" w:hanging="360"/>
      </w:pPr>
      <w:rPr>
        <w:rFonts w:ascii="Symbol" w:hAnsi="Symbol" w:hint="default"/>
        <w:sz w:val="20"/>
        <w:u w:val="none" w:color="FFFF0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8" w15:restartNumberingAfterBreak="0">
    <w:nsid w:val="0FA90361"/>
    <w:multiLevelType w:val="multilevel"/>
    <w:tmpl w:val="8FB6A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FF67254"/>
    <w:multiLevelType w:val="multilevel"/>
    <w:tmpl w:val="A378D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0E54651"/>
    <w:multiLevelType w:val="multilevel"/>
    <w:tmpl w:val="7B366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2A045BF"/>
    <w:multiLevelType w:val="multilevel"/>
    <w:tmpl w:val="D30C0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2B55793"/>
    <w:multiLevelType w:val="multilevel"/>
    <w:tmpl w:val="B6462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2E81341"/>
    <w:multiLevelType w:val="multilevel"/>
    <w:tmpl w:val="DC8C7C22"/>
    <w:lvl w:ilvl="0">
      <w:start w:val="1"/>
      <w:numFmt w:val="bullet"/>
      <w:lvlText w:val=""/>
      <w:lvlJc w:val="left"/>
      <w:pPr>
        <w:ind w:left="144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4790E49"/>
    <w:multiLevelType w:val="hybridMultilevel"/>
    <w:tmpl w:val="765C24AE"/>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35" w15:restartNumberingAfterBreak="0">
    <w:nsid w:val="15EB1EF1"/>
    <w:multiLevelType w:val="multilevel"/>
    <w:tmpl w:val="5F965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6197F58"/>
    <w:multiLevelType w:val="multilevel"/>
    <w:tmpl w:val="36A257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6242679"/>
    <w:multiLevelType w:val="hybridMultilevel"/>
    <w:tmpl w:val="52B8BC9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16D47C9C"/>
    <w:multiLevelType w:val="multilevel"/>
    <w:tmpl w:val="A1163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6EA3628"/>
    <w:multiLevelType w:val="multilevel"/>
    <w:tmpl w:val="7222F6E2"/>
    <w:lvl w:ilvl="0">
      <w:start w:val="1"/>
      <w:numFmt w:val="decimal"/>
      <w:lvlText w:val="%1."/>
      <w:lvlJc w:val="left"/>
      <w:pPr>
        <w:tabs>
          <w:tab w:val="num" w:pos="644"/>
        </w:tabs>
        <w:ind w:left="644" w:hanging="360"/>
      </w:pPr>
      <w:rPr>
        <w:b w:val="0"/>
        <w:bCs w:val="0"/>
      </w:rPr>
    </w:lvl>
    <w:lvl w:ilvl="1">
      <w:start w:val="4"/>
      <w:numFmt w:val="bullet"/>
      <w:lvlText w:val="-"/>
      <w:lvlJc w:val="left"/>
      <w:pPr>
        <w:ind w:left="1364" w:hanging="360"/>
      </w:pPr>
      <w:rPr>
        <w:rFonts w:ascii="Century Gothic" w:eastAsiaTheme="minorEastAsia" w:hAnsi="Century Gothic" w:cstheme="minorBidi" w:hint="default"/>
      </w:r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40" w15:restartNumberingAfterBreak="0">
    <w:nsid w:val="181C1B61"/>
    <w:multiLevelType w:val="hybridMultilevel"/>
    <w:tmpl w:val="217E239C"/>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1" w15:restartNumberingAfterBreak="0">
    <w:nsid w:val="196F6481"/>
    <w:multiLevelType w:val="multilevel"/>
    <w:tmpl w:val="F244A9A6"/>
    <w:lvl w:ilvl="0">
      <w:start w:val="1"/>
      <w:numFmt w:val="bullet"/>
      <w:lvlText w:val=""/>
      <w:lvlJc w:val="left"/>
      <w:pPr>
        <w:ind w:left="144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9AA3B1B"/>
    <w:multiLevelType w:val="multilevel"/>
    <w:tmpl w:val="3F40CAD6"/>
    <w:lvl w:ilvl="0">
      <w:start w:val="1"/>
      <w:numFmt w:val="bullet"/>
      <w:lvlText w:val=""/>
      <w:lvlJc w:val="left"/>
      <w:pPr>
        <w:ind w:left="720" w:hanging="360"/>
      </w:pPr>
      <w:rPr>
        <w:rFonts w:ascii="Symbol" w:hAnsi="Symbol" w:hint="default"/>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9EA5392"/>
    <w:multiLevelType w:val="multilevel"/>
    <w:tmpl w:val="9940D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A6A1176"/>
    <w:multiLevelType w:val="hybridMultilevel"/>
    <w:tmpl w:val="00CAB6C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5" w15:restartNumberingAfterBreak="0">
    <w:nsid w:val="1AB96274"/>
    <w:multiLevelType w:val="multilevel"/>
    <w:tmpl w:val="7B366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CC56F08"/>
    <w:multiLevelType w:val="hybridMultilevel"/>
    <w:tmpl w:val="D946E3A8"/>
    <w:lvl w:ilvl="0" w:tplc="48101688">
      <w:start w:val="4"/>
      <w:numFmt w:val="bullet"/>
      <w:lvlText w:val="-"/>
      <w:lvlJc w:val="left"/>
      <w:pPr>
        <w:ind w:left="720" w:hanging="360"/>
      </w:pPr>
      <w:rPr>
        <w:rFonts w:ascii="Century Gothic" w:eastAsiaTheme="minorEastAsia" w:hAnsi="Century Gothic" w:cstheme="minorBid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7" w15:restartNumberingAfterBreak="0">
    <w:nsid w:val="1CF92AED"/>
    <w:multiLevelType w:val="multilevel"/>
    <w:tmpl w:val="0CDC9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DB97F2C"/>
    <w:multiLevelType w:val="multilevel"/>
    <w:tmpl w:val="0E36A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FE6745A"/>
    <w:multiLevelType w:val="multilevel"/>
    <w:tmpl w:val="84AC59FC"/>
    <w:lvl w:ilvl="0">
      <w:start w:val="1"/>
      <w:numFmt w:val="bullet"/>
      <w:lvlText w:val=""/>
      <w:lvlJc w:val="left"/>
      <w:pPr>
        <w:ind w:left="72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216C5A30"/>
    <w:multiLevelType w:val="multilevel"/>
    <w:tmpl w:val="7B366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2490103"/>
    <w:multiLevelType w:val="hybridMultilevel"/>
    <w:tmpl w:val="032C1D8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2" w15:restartNumberingAfterBreak="0">
    <w:nsid w:val="22F26405"/>
    <w:multiLevelType w:val="hybridMultilevel"/>
    <w:tmpl w:val="ADB0BD3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3" w15:restartNumberingAfterBreak="0">
    <w:nsid w:val="230B040A"/>
    <w:multiLevelType w:val="hybridMultilevel"/>
    <w:tmpl w:val="39D2BFC0"/>
    <w:lvl w:ilvl="0" w:tplc="E03A92CC">
      <w:start w:val="1"/>
      <w:numFmt w:val="bullet"/>
      <w:lvlText w:val=""/>
      <w:lvlJc w:val="left"/>
      <w:pPr>
        <w:ind w:left="1800" w:hanging="360"/>
      </w:pPr>
      <w:rPr>
        <w:rFonts w:ascii="Symbol" w:hAnsi="Symbol" w:hint="default"/>
      </w:rPr>
    </w:lvl>
    <w:lvl w:ilvl="1" w:tplc="23143220">
      <w:start w:val="1"/>
      <w:numFmt w:val="bullet"/>
      <w:lvlText w:val="o"/>
      <w:lvlJc w:val="left"/>
      <w:pPr>
        <w:ind w:left="2520" w:hanging="360"/>
      </w:pPr>
      <w:rPr>
        <w:rFonts w:ascii="Courier New" w:hAnsi="Courier New" w:hint="default"/>
      </w:rPr>
    </w:lvl>
    <w:lvl w:ilvl="2" w:tplc="5350B514">
      <w:start w:val="1"/>
      <w:numFmt w:val="bullet"/>
      <w:lvlText w:val=""/>
      <w:lvlJc w:val="left"/>
      <w:pPr>
        <w:ind w:left="3240" w:hanging="360"/>
      </w:pPr>
      <w:rPr>
        <w:rFonts w:ascii="Wingdings" w:hAnsi="Wingdings" w:hint="default"/>
      </w:rPr>
    </w:lvl>
    <w:lvl w:ilvl="3" w:tplc="3F32F2B4">
      <w:start w:val="1"/>
      <w:numFmt w:val="bullet"/>
      <w:lvlText w:val=""/>
      <w:lvlJc w:val="left"/>
      <w:pPr>
        <w:ind w:left="3960" w:hanging="360"/>
      </w:pPr>
      <w:rPr>
        <w:rFonts w:ascii="Symbol" w:hAnsi="Symbol" w:hint="default"/>
      </w:rPr>
    </w:lvl>
    <w:lvl w:ilvl="4" w:tplc="928218A4">
      <w:start w:val="1"/>
      <w:numFmt w:val="bullet"/>
      <w:lvlText w:val="o"/>
      <w:lvlJc w:val="left"/>
      <w:pPr>
        <w:ind w:left="4680" w:hanging="360"/>
      </w:pPr>
      <w:rPr>
        <w:rFonts w:ascii="Courier New" w:hAnsi="Courier New" w:hint="default"/>
      </w:rPr>
    </w:lvl>
    <w:lvl w:ilvl="5" w:tplc="9C444A8E">
      <w:start w:val="1"/>
      <w:numFmt w:val="bullet"/>
      <w:lvlText w:val=""/>
      <w:lvlJc w:val="left"/>
      <w:pPr>
        <w:ind w:left="5400" w:hanging="360"/>
      </w:pPr>
      <w:rPr>
        <w:rFonts w:ascii="Wingdings" w:hAnsi="Wingdings" w:hint="default"/>
      </w:rPr>
    </w:lvl>
    <w:lvl w:ilvl="6" w:tplc="8008308E">
      <w:start w:val="1"/>
      <w:numFmt w:val="bullet"/>
      <w:lvlText w:val=""/>
      <w:lvlJc w:val="left"/>
      <w:pPr>
        <w:ind w:left="6120" w:hanging="360"/>
      </w:pPr>
      <w:rPr>
        <w:rFonts w:ascii="Symbol" w:hAnsi="Symbol" w:hint="default"/>
      </w:rPr>
    </w:lvl>
    <w:lvl w:ilvl="7" w:tplc="27D0E420">
      <w:start w:val="1"/>
      <w:numFmt w:val="bullet"/>
      <w:lvlText w:val="o"/>
      <w:lvlJc w:val="left"/>
      <w:pPr>
        <w:ind w:left="6840" w:hanging="360"/>
      </w:pPr>
      <w:rPr>
        <w:rFonts w:ascii="Courier New" w:hAnsi="Courier New" w:hint="default"/>
      </w:rPr>
    </w:lvl>
    <w:lvl w:ilvl="8" w:tplc="3E746A24">
      <w:start w:val="1"/>
      <w:numFmt w:val="bullet"/>
      <w:lvlText w:val=""/>
      <w:lvlJc w:val="left"/>
      <w:pPr>
        <w:ind w:left="7560" w:hanging="360"/>
      </w:pPr>
      <w:rPr>
        <w:rFonts w:ascii="Wingdings" w:hAnsi="Wingdings" w:hint="default"/>
      </w:rPr>
    </w:lvl>
  </w:abstractNum>
  <w:abstractNum w:abstractNumId="54" w15:restartNumberingAfterBreak="0">
    <w:nsid w:val="24A2059D"/>
    <w:multiLevelType w:val="multilevel"/>
    <w:tmpl w:val="B5502BB2"/>
    <w:lvl w:ilvl="0">
      <w:start w:val="1"/>
      <w:numFmt w:val="bullet"/>
      <w:lvlText w:val="o"/>
      <w:lvlJc w:val="left"/>
      <w:pPr>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53F0957"/>
    <w:multiLevelType w:val="multilevel"/>
    <w:tmpl w:val="7B366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7699CFD"/>
    <w:multiLevelType w:val="hybridMultilevel"/>
    <w:tmpl w:val="B15A3638"/>
    <w:lvl w:ilvl="0" w:tplc="835E3B04">
      <w:start w:val="1"/>
      <w:numFmt w:val="bullet"/>
      <w:lvlText w:val=""/>
      <w:lvlJc w:val="left"/>
      <w:pPr>
        <w:ind w:left="1800" w:hanging="360"/>
      </w:pPr>
      <w:rPr>
        <w:rFonts w:ascii="Symbol" w:hAnsi="Symbol" w:hint="default"/>
      </w:rPr>
    </w:lvl>
    <w:lvl w:ilvl="1" w:tplc="627CC2FA">
      <w:start w:val="1"/>
      <w:numFmt w:val="bullet"/>
      <w:lvlText w:val="o"/>
      <w:lvlJc w:val="left"/>
      <w:pPr>
        <w:ind w:left="2520" w:hanging="360"/>
      </w:pPr>
      <w:rPr>
        <w:rFonts w:ascii="Courier New" w:hAnsi="Courier New" w:hint="default"/>
      </w:rPr>
    </w:lvl>
    <w:lvl w:ilvl="2" w:tplc="9BE29EE2">
      <w:start w:val="1"/>
      <w:numFmt w:val="bullet"/>
      <w:lvlText w:val=""/>
      <w:lvlJc w:val="left"/>
      <w:pPr>
        <w:ind w:left="3240" w:hanging="360"/>
      </w:pPr>
      <w:rPr>
        <w:rFonts w:ascii="Wingdings" w:hAnsi="Wingdings" w:hint="default"/>
      </w:rPr>
    </w:lvl>
    <w:lvl w:ilvl="3" w:tplc="C866AB86">
      <w:start w:val="1"/>
      <w:numFmt w:val="bullet"/>
      <w:lvlText w:val=""/>
      <w:lvlJc w:val="left"/>
      <w:pPr>
        <w:ind w:left="3960" w:hanging="360"/>
      </w:pPr>
      <w:rPr>
        <w:rFonts w:ascii="Symbol" w:hAnsi="Symbol" w:hint="default"/>
      </w:rPr>
    </w:lvl>
    <w:lvl w:ilvl="4" w:tplc="DE9ED210">
      <w:start w:val="1"/>
      <w:numFmt w:val="bullet"/>
      <w:lvlText w:val="o"/>
      <w:lvlJc w:val="left"/>
      <w:pPr>
        <w:ind w:left="4680" w:hanging="360"/>
      </w:pPr>
      <w:rPr>
        <w:rFonts w:ascii="Courier New" w:hAnsi="Courier New" w:hint="default"/>
      </w:rPr>
    </w:lvl>
    <w:lvl w:ilvl="5" w:tplc="26C81854">
      <w:start w:val="1"/>
      <w:numFmt w:val="bullet"/>
      <w:lvlText w:val=""/>
      <w:lvlJc w:val="left"/>
      <w:pPr>
        <w:ind w:left="5400" w:hanging="360"/>
      </w:pPr>
      <w:rPr>
        <w:rFonts w:ascii="Wingdings" w:hAnsi="Wingdings" w:hint="default"/>
      </w:rPr>
    </w:lvl>
    <w:lvl w:ilvl="6" w:tplc="C240BF52">
      <w:start w:val="1"/>
      <w:numFmt w:val="bullet"/>
      <w:lvlText w:val=""/>
      <w:lvlJc w:val="left"/>
      <w:pPr>
        <w:ind w:left="6120" w:hanging="360"/>
      </w:pPr>
      <w:rPr>
        <w:rFonts w:ascii="Symbol" w:hAnsi="Symbol" w:hint="default"/>
      </w:rPr>
    </w:lvl>
    <w:lvl w:ilvl="7" w:tplc="3272A0CA">
      <w:start w:val="1"/>
      <w:numFmt w:val="bullet"/>
      <w:lvlText w:val="o"/>
      <w:lvlJc w:val="left"/>
      <w:pPr>
        <w:ind w:left="6840" w:hanging="360"/>
      </w:pPr>
      <w:rPr>
        <w:rFonts w:ascii="Courier New" w:hAnsi="Courier New" w:hint="default"/>
      </w:rPr>
    </w:lvl>
    <w:lvl w:ilvl="8" w:tplc="EE42F6B2">
      <w:start w:val="1"/>
      <w:numFmt w:val="bullet"/>
      <w:lvlText w:val=""/>
      <w:lvlJc w:val="left"/>
      <w:pPr>
        <w:ind w:left="7560" w:hanging="360"/>
      </w:pPr>
      <w:rPr>
        <w:rFonts w:ascii="Wingdings" w:hAnsi="Wingdings" w:hint="default"/>
      </w:rPr>
    </w:lvl>
  </w:abstractNum>
  <w:abstractNum w:abstractNumId="57" w15:restartNumberingAfterBreak="0">
    <w:nsid w:val="27B63D81"/>
    <w:multiLevelType w:val="multilevel"/>
    <w:tmpl w:val="5C6AA90E"/>
    <w:lvl w:ilvl="0">
      <w:start w:val="4"/>
      <w:numFmt w:val="bullet"/>
      <w:lvlText w:val="-"/>
      <w:lvlJc w:val="left"/>
      <w:pPr>
        <w:ind w:left="720" w:hanging="360"/>
      </w:pPr>
      <w:rPr>
        <w:rFonts w:ascii="Century Gothic" w:eastAsiaTheme="minorEastAsia" w:hAnsi="Century Gothic" w:cstheme="minorBidi" w:hint="default"/>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2A119C45"/>
    <w:multiLevelType w:val="hybridMultilevel"/>
    <w:tmpl w:val="41D29C62"/>
    <w:lvl w:ilvl="0" w:tplc="E5FEE678">
      <w:start w:val="1"/>
      <w:numFmt w:val="bullet"/>
      <w:lvlText w:val=""/>
      <w:lvlJc w:val="left"/>
      <w:pPr>
        <w:ind w:left="1800" w:hanging="360"/>
      </w:pPr>
      <w:rPr>
        <w:rFonts w:ascii="Symbol" w:hAnsi="Symbol" w:hint="default"/>
      </w:rPr>
    </w:lvl>
    <w:lvl w:ilvl="1" w:tplc="3A74FC8C">
      <w:start w:val="1"/>
      <w:numFmt w:val="bullet"/>
      <w:lvlText w:val="o"/>
      <w:lvlJc w:val="left"/>
      <w:pPr>
        <w:ind w:left="2520" w:hanging="360"/>
      </w:pPr>
      <w:rPr>
        <w:rFonts w:ascii="Courier New" w:hAnsi="Courier New" w:hint="default"/>
      </w:rPr>
    </w:lvl>
    <w:lvl w:ilvl="2" w:tplc="18CE0192">
      <w:start w:val="1"/>
      <w:numFmt w:val="bullet"/>
      <w:lvlText w:val=""/>
      <w:lvlJc w:val="left"/>
      <w:pPr>
        <w:ind w:left="3240" w:hanging="360"/>
      </w:pPr>
      <w:rPr>
        <w:rFonts w:ascii="Wingdings" w:hAnsi="Wingdings" w:hint="default"/>
      </w:rPr>
    </w:lvl>
    <w:lvl w:ilvl="3" w:tplc="ADF068A6">
      <w:start w:val="1"/>
      <w:numFmt w:val="bullet"/>
      <w:lvlText w:val=""/>
      <w:lvlJc w:val="left"/>
      <w:pPr>
        <w:ind w:left="3960" w:hanging="360"/>
      </w:pPr>
      <w:rPr>
        <w:rFonts w:ascii="Symbol" w:hAnsi="Symbol" w:hint="default"/>
      </w:rPr>
    </w:lvl>
    <w:lvl w:ilvl="4" w:tplc="33B4C66E">
      <w:start w:val="1"/>
      <w:numFmt w:val="bullet"/>
      <w:lvlText w:val="o"/>
      <w:lvlJc w:val="left"/>
      <w:pPr>
        <w:ind w:left="4680" w:hanging="360"/>
      </w:pPr>
      <w:rPr>
        <w:rFonts w:ascii="Courier New" w:hAnsi="Courier New" w:hint="default"/>
      </w:rPr>
    </w:lvl>
    <w:lvl w:ilvl="5" w:tplc="F37A3EB4">
      <w:start w:val="1"/>
      <w:numFmt w:val="bullet"/>
      <w:lvlText w:val=""/>
      <w:lvlJc w:val="left"/>
      <w:pPr>
        <w:ind w:left="5400" w:hanging="360"/>
      </w:pPr>
      <w:rPr>
        <w:rFonts w:ascii="Wingdings" w:hAnsi="Wingdings" w:hint="default"/>
      </w:rPr>
    </w:lvl>
    <w:lvl w:ilvl="6" w:tplc="D6AC1218">
      <w:start w:val="1"/>
      <w:numFmt w:val="bullet"/>
      <w:lvlText w:val=""/>
      <w:lvlJc w:val="left"/>
      <w:pPr>
        <w:ind w:left="6120" w:hanging="360"/>
      </w:pPr>
      <w:rPr>
        <w:rFonts w:ascii="Symbol" w:hAnsi="Symbol" w:hint="default"/>
      </w:rPr>
    </w:lvl>
    <w:lvl w:ilvl="7" w:tplc="996C66A0">
      <w:start w:val="1"/>
      <w:numFmt w:val="bullet"/>
      <w:lvlText w:val="o"/>
      <w:lvlJc w:val="left"/>
      <w:pPr>
        <w:ind w:left="6840" w:hanging="360"/>
      </w:pPr>
      <w:rPr>
        <w:rFonts w:ascii="Courier New" w:hAnsi="Courier New" w:hint="default"/>
      </w:rPr>
    </w:lvl>
    <w:lvl w:ilvl="8" w:tplc="84ECB7E4">
      <w:start w:val="1"/>
      <w:numFmt w:val="bullet"/>
      <w:lvlText w:val=""/>
      <w:lvlJc w:val="left"/>
      <w:pPr>
        <w:ind w:left="7560" w:hanging="360"/>
      </w:pPr>
      <w:rPr>
        <w:rFonts w:ascii="Wingdings" w:hAnsi="Wingdings" w:hint="default"/>
      </w:rPr>
    </w:lvl>
  </w:abstractNum>
  <w:abstractNum w:abstractNumId="59" w15:restartNumberingAfterBreak="0">
    <w:nsid w:val="2B005393"/>
    <w:multiLevelType w:val="hybridMultilevel"/>
    <w:tmpl w:val="A9327314"/>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0" w15:restartNumberingAfterBreak="0">
    <w:nsid w:val="2BD70DC6"/>
    <w:multiLevelType w:val="hybridMultilevel"/>
    <w:tmpl w:val="200247A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1" w15:restartNumberingAfterBreak="0">
    <w:nsid w:val="2C3B216F"/>
    <w:multiLevelType w:val="multilevel"/>
    <w:tmpl w:val="70886A3A"/>
    <w:lvl w:ilvl="0">
      <w:start w:val="1"/>
      <w:numFmt w:val="decimal"/>
      <w:lvlText w:val="%1."/>
      <w:lvlJc w:val="left"/>
      <w:pPr>
        <w:tabs>
          <w:tab w:val="num" w:pos="644"/>
        </w:tabs>
        <w:ind w:left="644" w:hanging="360"/>
      </w:pPr>
      <w:rPr>
        <w:b w:val="0"/>
        <w:bCs w:val="0"/>
      </w:rPr>
    </w:lvl>
    <w:lvl w:ilvl="1">
      <w:start w:val="4"/>
      <w:numFmt w:val="bullet"/>
      <w:lvlText w:val="-"/>
      <w:lvlJc w:val="left"/>
      <w:pPr>
        <w:ind w:left="1364" w:hanging="360"/>
      </w:pPr>
      <w:rPr>
        <w:rFonts w:ascii="Century Gothic" w:eastAsiaTheme="minorEastAsia" w:hAnsi="Century Gothic" w:cstheme="minorBidi" w:hint="default"/>
      </w:r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62" w15:restartNumberingAfterBreak="0">
    <w:nsid w:val="2C4C08DB"/>
    <w:multiLevelType w:val="hybridMultilevel"/>
    <w:tmpl w:val="FA14562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3" w15:restartNumberingAfterBreak="0">
    <w:nsid w:val="2D165DF2"/>
    <w:multiLevelType w:val="multilevel"/>
    <w:tmpl w:val="A4F24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D5A1CBD"/>
    <w:multiLevelType w:val="multilevel"/>
    <w:tmpl w:val="789EC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2DF3805"/>
    <w:multiLevelType w:val="hybridMultilevel"/>
    <w:tmpl w:val="1BFAB472"/>
    <w:lvl w:ilvl="0" w:tplc="F366139C">
      <w:start w:val="1"/>
      <w:numFmt w:val="bullet"/>
      <w:lvlText w:val=""/>
      <w:lvlJc w:val="left"/>
      <w:pPr>
        <w:ind w:left="1800" w:hanging="360"/>
      </w:pPr>
      <w:rPr>
        <w:rFonts w:ascii="Symbol" w:hAnsi="Symbol" w:hint="default"/>
      </w:rPr>
    </w:lvl>
    <w:lvl w:ilvl="1" w:tplc="BCD827AA">
      <w:start w:val="1"/>
      <w:numFmt w:val="bullet"/>
      <w:lvlText w:val="o"/>
      <w:lvlJc w:val="left"/>
      <w:pPr>
        <w:ind w:left="2520" w:hanging="360"/>
      </w:pPr>
      <w:rPr>
        <w:rFonts w:ascii="Courier New" w:hAnsi="Courier New" w:hint="default"/>
      </w:rPr>
    </w:lvl>
    <w:lvl w:ilvl="2" w:tplc="187CD33E">
      <w:start w:val="1"/>
      <w:numFmt w:val="bullet"/>
      <w:lvlText w:val=""/>
      <w:lvlJc w:val="left"/>
      <w:pPr>
        <w:ind w:left="3240" w:hanging="360"/>
      </w:pPr>
      <w:rPr>
        <w:rFonts w:ascii="Wingdings" w:hAnsi="Wingdings" w:hint="default"/>
      </w:rPr>
    </w:lvl>
    <w:lvl w:ilvl="3" w:tplc="A6F8F88A">
      <w:start w:val="1"/>
      <w:numFmt w:val="bullet"/>
      <w:lvlText w:val=""/>
      <w:lvlJc w:val="left"/>
      <w:pPr>
        <w:ind w:left="3960" w:hanging="360"/>
      </w:pPr>
      <w:rPr>
        <w:rFonts w:ascii="Symbol" w:hAnsi="Symbol" w:hint="default"/>
      </w:rPr>
    </w:lvl>
    <w:lvl w:ilvl="4" w:tplc="6CC0A21E">
      <w:start w:val="1"/>
      <w:numFmt w:val="bullet"/>
      <w:lvlText w:val="o"/>
      <w:lvlJc w:val="left"/>
      <w:pPr>
        <w:ind w:left="4680" w:hanging="360"/>
      </w:pPr>
      <w:rPr>
        <w:rFonts w:ascii="Courier New" w:hAnsi="Courier New" w:hint="default"/>
      </w:rPr>
    </w:lvl>
    <w:lvl w:ilvl="5" w:tplc="FD509A34">
      <w:start w:val="1"/>
      <w:numFmt w:val="bullet"/>
      <w:lvlText w:val=""/>
      <w:lvlJc w:val="left"/>
      <w:pPr>
        <w:ind w:left="5400" w:hanging="360"/>
      </w:pPr>
      <w:rPr>
        <w:rFonts w:ascii="Wingdings" w:hAnsi="Wingdings" w:hint="default"/>
      </w:rPr>
    </w:lvl>
    <w:lvl w:ilvl="6" w:tplc="3418F91A">
      <w:start w:val="1"/>
      <w:numFmt w:val="bullet"/>
      <w:lvlText w:val=""/>
      <w:lvlJc w:val="left"/>
      <w:pPr>
        <w:ind w:left="6120" w:hanging="360"/>
      </w:pPr>
      <w:rPr>
        <w:rFonts w:ascii="Symbol" w:hAnsi="Symbol" w:hint="default"/>
      </w:rPr>
    </w:lvl>
    <w:lvl w:ilvl="7" w:tplc="E214A3BE">
      <w:start w:val="1"/>
      <w:numFmt w:val="bullet"/>
      <w:lvlText w:val="o"/>
      <w:lvlJc w:val="left"/>
      <w:pPr>
        <w:ind w:left="6840" w:hanging="360"/>
      </w:pPr>
      <w:rPr>
        <w:rFonts w:ascii="Courier New" w:hAnsi="Courier New" w:hint="default"/>
      </w:rPr>
    </w:lvl>
    <w:lvl w:ilvl="8" w:tplc="1DF817CC">
      <w:start w:val="1"/>
      <w:numFmt w:val="bullet"/>
      <w:lvlText w:val=""/>
      <w:lvlJc w:val="left"/>
      <w:pPr>
        <w:ind w:left="7560" w:hanging="360"/>
      </w:pPr>
      <w:rPr>
        <w:rFonts w:ascii="Wingdings" w:hAnsi="Wingdings" w:hint="default"/>
      </w:rPr>
    </w:lvl>
  </w:abstractNum>
  <w:abstractNum w:abstractNumId="66" w15:restartNumberingAfterBreak="0">
    <w:nsid w:val="356D4519"/>
    <w:multiLevelType w:val="hybridMultilevel"/>
    <w:tmpl w:val="330A8CE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7" w15:restartNumberingAfterBreak="0">
    <w:nsid w:val="35EB2A96"/>
    <w:multiLevelType w:val="multilevel"/>
    <w:tmpl w:val="F7A62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6052CF9"/>
    <w:multiLevelType w:val="hybridMultilevel"/>
    <w:tmpl w:val="A7448FFE"/>
    <w:lvl w:ilvl="0" w:tplc="48B4A438">
      <w:start w:val="1"/>
      <w:numFmt w:val="bullet"/>
      <w:lvlText w:val="-"/>
      <w:lvlJc w:val="left"/>
      <w:pPr>
        <w:ind w:left="720" w:hanging="360"/>
      </w:pPr>
      <w:rPr>
        <w:rFonts w:ascii="Century Gothic" w:eastAsiaTheme="minorEastAsia" w:hAnsi="Century Gothic" w:cstheme="minorBid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9" w15:restartNumberingAfterBreak="0">
    <w:nsid w:val="376D0A5D"/>
    <w:multiLevelType w:val="multilevel"/>
    <w:tmpl w:val="E9C61112"/>
    <w:lvl w:ilvl="0">
      <w:start w:val="1"/>
      <w:numFmt w:val="bullet"/>
      <w:lvlText w:val="o"/>
      <w:lvlJc w:val="left"/>
      <w:pPr>
        <w:ind w:left="144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79805C0"/>
    <w:multiLevelType w:val="hybridMultilevel"/>
    <w:tmpl w:val="AE2E995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1" w15:restartNumberingAfterBreak="0">
    <w:nsid w:val="37CC4263"/>
    <w:multiLevelType w:val="multilevel"/>
    <w:tmpl w:val="579EA868"/>
    <w:lvl w:ilvl="0">
      <w:start w:val="4"/>
      <w:numFmt w:val="bullet"/>
      <w:lvlText w:val="-"/>
      <w:lvlJc w:val="left"/>
      <w:pPr>
        <w:ind w:left="720" w:hanging="360"/>
      </w:pPr>
      <w:rPr>
        <w:rFonts w:ascii="Century Gothic" w:eastAsiaTheme="minorEastAsia" w:hAnsi="Century Gothic"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7EB696A"/>
    <w:multiLevelType w:val="multilevel"/>
    <w:tmpl w:val="A1049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8204FB3"/>
    <w:multiLevelType w:val="multilevel"/>
    <w:tmpl w:val="7B366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96636DB"/>
    <w:multiLevelType w:val="multilevel"/>
    <w:tmpl w:val="5C86E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97A3EF8"/>
    <w:multiLevelType w:val="multilevel"/>
    <w:tmpl w:val="01100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A074F51"/>
    <w:multiLevelType w:val="multilevel"/>
    <w:tmpl w:val="4A7A9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A685903"/>
    <w:multiLevelType w:val="hybridMultilevel"/>
    <w:tmpl w:val="20B0530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8" w15:restartNumberingAfterBreak="0">
    <w:nsid w:val="3AFA5AC1"/>
    <w:multiLevelType w:val="multilevel"/>
    <w:tmpl w:val="E7622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B4E67F2"/>
    <w:multiLevelType w:val="hybridMultilevel"/>
    <w:tmpl w:val="E96ECC8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0" w15:restartNumberingAfterBreak="0">
    <w:nsid w:val="3B6B36DF"/>
    <w:multiLevelType w:val="multilevel"/>
    <w:tmpl w:val="69B25FB6"/>
    <w:lvl w:ilvl="0">
      <w:start w:val="1"/>
      <w:numFmt w:val="bullet"/>
      <w:lvlText w:val=""/>
      <w:lvlJc w:val="left"/>
      <w:pPr>
        <w:ind w:left="144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D257880"/>
    <w:multiLevelType w:val="multilevel"/>
    <w:tmpl w:val="0EE0E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DF8053E"/>
    <w:multiLevelType w:val="multilevel"/>
    <w:tmpl w:val="A8787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E4C248E"/>
    <w:multiLevelType w:val="multilevel"/>
    <w:tmpl w:val="9BB2A7D8"/>
    <w:lvl w:ilvl="0">
      <w:start w:val="1"/>
      <w:numFmt w:val="bullet"/>
      <w:lvlText w:val=""/>
      <w:lvlJc w:val="left"/>
      <w:pPr>
        <w:tabs>
          <w:tab w:val="num" w:pos="644"/>
        </w:tabs>
        <w:ind w:left="644" w:hanging="360"/>
      </w:pPr>
      <w:rPr>
        <w:rFonts w:ascii="Symbol" w:hAnsi="Symbol" w:hint="default"/>
        <w:b w:val="0"/>
        <w:bCs w:val="0"/>
      </w:rPr>
    </w:lvl>
    <w:lvl w:ilvl="1">
      <w:start w:val="1"/>
      <w:numFmt w:val="bullet"/>
      <w:lvlText w:val=""/>
      <w:lvlJc w:val="left"/>
      <w:pPr>
        <w:ind w:left="1364" w:hanging="360"/>
      </w:pPr>
      <w:rPr>
        <w:rFonts w:ascii="Symbol" w:hAnsi="Symbol" w:hint="default"/>
      </w:r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4" w15:restartNumberingAfterBreak="0">
    <w:nsid w:val="3E870EF2"/>
    <w:multiLevelType w:val="multilevel"/>
    <w:tmpl w:val="7B366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06063CD"/>
    <w:multiLevelType w:val="multilevel"/>
    <w:tmpl w:val="7B366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101175A"/>
    <w:multiLevelType w:val="hybridMultilevel"/>
    <w:tmpl w:val="29761E7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7" w15:restartNumberingAfterBreak="0">
    <w:nsid w:val="410F237F"/>
    <w:multiLevelType w:val="multilevel"/>
    <w:tmpl w:val="CDE0A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1935D00"/>
    <w:multiLevelType w:val="multilevel"/>
    <w:tmpl w:val="3A0EA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1A8BA39"/>
    <w:multiLevelType w:val="hybridMultilevel"/>
    <w:tmpl w:val="5C38277A"/>
    <w:lvl w:ilvl="0" w:tplc="B69AD5FC">
      <w:start w:val="1"/>
      <w:numFmt w:val="bullet"/>
      <w:lvlText w:val=""/>
      <w:lvlJc w:val="left"/>
      <w:pPr>
        <w:ind w:left="1800" w:hanging="360"/>
      </w:pPr>
      <w:rPr>
        <w:rFonts w:ascii="Symbol" w:hAnsi="Symbol" w:hint="default"/>
      </w:rPr>
    </w:lvl>
    <w:lvl w:ilvl="1" w:tplc="B1C4215C">
      <w:start w:val="1"/>
      <w:numFmt w:val="bullet"/>
      <w:lvlText w:val="o"/>
      <w:lvlJc w:val="left"/>
      <w:pPr>
        <w:ind w:left="2520" w:hanging="360"/>
      </w:pPr>
      <w:rPr>
        <w:rFonts w:ascii="Courier New" w:hAnsi="Courier New" w:hint="default"/>
      </w:rPr>
    </w:lvl>
    <w:lvl w:ilvl="2" w:tplc="5282D51C">
      <w:start w:val="1"/>
      <w:numFmt w:val="bullet"/>
      <w:lvlText w:val=""/>
      <w:lvlJc w:val="left"/>
      <w:pPr>
        <w:ind w:left="3240" w:hanging="360"/>
      </w:pPr>
      <w:rPr>
        <w:rFonts w:ascii="Wingdings" w:hAnsi="Wingdings" w:hint="default"/>
      </w:rPr>
    </w:lvl>
    <w:lvl w:ilvl="3" w:tplc="0F5EF0F2">
      <w:start w:val="1"/>
      <w:numFmt w:val="bullet"/>
      <w:lvlText w:val=""/>
      <w:lvlJc w:val="left"/>
      <w:pPr>
        <w:ind w:left="3960" w:hanging="360"/>
      </w:pPr>
      <w:rPr>
        <w:rFonts w:ascii="Symbol" w:hAnsi="Symbol" w:hint="default"/>
      </w:rPr>
    </w:lvl>
    <w:lvl w:ilvl="4" w:tplc="0922D9CA">
      <w:start w:val="1"/>
      <w:numFmt w:val="bullet"/>
      <w:lvlText w:val="o"/>
      <w:lvlJc w:val="left"/>
      <w:pPr>
        <w:ind w:left="4680" w:hanging="360"/>
      </w:pPr>
      <w:rPr>
        <w:rFonts w:ascii="Courier New" w:hAnsi="Courier New" w:hint="default"/>
      </w:rPr>
    </w:lvl>
    <w:lvl w:ilvl="5" w:tplc="A9B651F8">
      <w:start w:val="1"/>
      <w:numFmt w:val="bullet"/>
      <w:lvlText w:val=""/>
      <w:lvlJc w:val="left"/>
      <w:pPr>
        <w:ind w:left="5400" w:hanging="360"/>
      </w:pPr>
      <w:rPr>
        <w:rFonts w:ascii="Wingdings" w:hAnsi="Wingdings" w:hint="default"/>
      </w:rPr>
    </w:lvl>
    <w:lvl w:ilvl="6" w:tplc="2250BDC6">
      <w:start w:val="1"/>
      <w:numFmt w:val="bullet"/>
      <w:lvlText w:val=""/>
      <w:lvlJc w:val="left"/>
      <w:pPr>
        <w:ind w:left="6120" w:hanging="360"/>
      </w:pPr>
      <w:rPr>
        <w:rFonts w:ascii="Symbol" w:hAnsi="Symbol" w:hint="default"/>
      </w:rPr>
    </w:lvl>
    <w:lvl w:ilvl="7" w:tplc="D2046FB6">
      <w:start w:val="1"/>
      <w:numFmt w:val="bullet"/>
      <w:lvlText w:val="o"/>
      <w:lvlJc w:val="left"/>
      <w:pPr>
        <w:ind w:left="6840" w:hanging="360"/>
      </w:pPr>
      <w:rPr>
        <w:rFonts w:ascii="Courier New" w:hAnsi="Courier New" w:hint="default"/>
      </w:rPr>
    </w:lvl>
    <w:lvl w:ilvl="8" w:tplc="27ECD8FE">
      <w:start w:val="1"/>
      <w:numFmt w:val="bullet"/>
      <w:lvlText w:val=""/>
      <w:lvlJc w:val="left"/>
      <w:pPr>
        <w:ind w:left="7560" w:hanging="360"/>
      </w:pPr>
      <w:rPr>
        <w:rFonts w:ascii="Wingdings" w:hAnsi="Wingdings" w:hint="default"/>
      </w:rPr>
    </w:lvl>
  </w:abstractNum>
  <w:abstractNum w:abstractNumId="90" w15:restartNumberingAfterBreak="0">
    <w:nsid w:val="42045437"/>
    <w:multiLevelType w:val="hybridMultilevel"/>
    <w:tmpl w:val="4DAE7DB6"/>
    <w:lvl w:ilvl="0" w:tplc="040A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42A60BD3"/>
    <w:multiLevelType w:val="hybridMultilevel"/>
    <w:tmpl w:val="AB9E4F7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2" w15:restartNumberingAfterBreak="0">
    <w:nsid w:val="42D77F04"/>
    <w:multiLevelType w:val="multilevel"/>
    <w:tmpl w:val="FD6A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3F6022F"/>
    <w:multiLevelType w:val="hybridMultilevel"/>
    <w:tmpl w:val="FE4C6A52"/>
    <w:lvl w:ilvl="0" w:tplc="48101688">
      <w:start w:val="4"/>
      <w:numFmt w:val="bullet"/>
      <w:lvlText w:val="-"/>
      <w:lvlJc w:val="left"/>
      <w:pPr>
        <w:ind w:left="720" w:hanging="360"/>
      </w:pPr>
      <w:rPr>
        <w:rFonts w:ascii="Century Gothic" w:eastAsiaTheme="minorEastAsia" w:hAnsi="Century Gothic" w:cstheme="minorBidi"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4" w15:restartNumberingAfterBreak="0">
    <w:nsid w:val="443978B1"/>
    <w:multiLevelType w:val="multilevel"/>
    <w:tmpl w:val="D778B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4720D56"/>
    <w:multiLevelType w:val="hybridMultilevel"/>
    <w:tmpl w:val="317E2556"/>
    <w:lvl w:ilvl="0" w:tplc="FFFFFFFF">
      <w:start w:val="4"/>
      <w:numFmt w:val="bullet"/>
      <w:lvlText w:val="-"/>
      <w:lvlJc w:val="left"/>
      <w:pPr>
        <w:ind w:left="720" w:hanging="360"/>
      </w:pPr>
      <w:rPr>
        <w:rFonts w:ascii="Century Gothic" w:eastAsiaTheme="minorEastAsia" w:hAnsi="Century Gothic" w:cstheme="minorBidi" w:hint="default"/>
      </w:rPr>
    </w:lvl>
    <w:lvl w:ilvl="1" w:tplc="48101688">
      <w:start w:val="4"/>
      <w:numFmt w:val="bullet"/>
      <w:lvlText w:val="-"/>
      <w:lvlJc w:val="left"/>
      <w:pPr>
        <w:ind w:left="1440" w:hanging="360"/>
      </w:pPr>
      <w:rPr>
        <w:rFonts w:ascii="Century Gothic" w:eastAsiaTheme="minorEastAsia" w:hAnsi="Century Gothic"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460B5D3B"/>
    <w:multiLevelType w:val="multilevel"/>
    <w:tmpl w:val="F4E47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6DF25AD"/>
    <w:multiLevelType w:val="multilevel"/>
    <w:tmpl w:val="7B366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6E87EB7"/>
    <w:multiLevelType w:val="multilevel"/>
    <w:tmpl w:val="181AF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78B60BD"/>
    <w:multiLevelType w:val="multilevel"/>
    <w:tmpl w:val="150CC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81E67ED"/>
    <w:multiLevelType w:val="hybridMultilevel"/>
    <w:tmpl w:val="70C4B12E"/>
    <w:lvl w:ilvl="0" w:tplc="48101688">
      <w:start w:val="4"/>
      <w:numFmt w:val="bullet"/>
      <w:lvlText w:val="-"/>
      <w:lvlJc w:val="left"/>
      <w:pPr>
        <w:ind w:left="1080" w:hanging="360"/>
      </w:pPr>
      <w:rPr>
        <w:rFonts w:ascii="Century Gothic" w:eastAsiaTheme="minorEastAsia" w:hAnsi="Century Gothic" w:cstheme="minorBidi"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01" w15:restartNumberingAfterBreak="0">
    <w:nsid w:val="488A1182"/>
    <w:multiLevelType w:val="multilevel"/>
    <w:tmpl w:val="B7002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8B10410"/>
    <w:multiLevelType w:val="hybridMultilevel"/>
    <w:tmpl w:val="53A203E2"/>
    <w:lvl w:ilvl="0" w:tplc="040A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49353BDB"/>
    <w:multiLevelType w:val="hybridMultilevel"/>
    <w:tmpl w:val="EE34059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4" w15:restartNumberingAfterBreak="0">
    <w:nsid w:val="4A9A3E26"/>
    <w:multiLevelType w:val="multilevel"/>
    <w:tmpl w:val="FB441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4B425A32"/>
    <w:multiLevelType w:val="multilevel"/>
    <w:tmpl w:val="DF7C3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4CC13A66"/>
    <w:multiLevelType w:val="hybridMultilevel"/>
    <w:tmpl w:val="26A62DF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7" w15:restartNumberingAfterBreak="0">
    <w:nsid w:val="4CF1088D"/>
    <w:multiLevelType w:val="multilevel"/>
    <w:tmpl w:val="5FF49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D7302BA"/>
    <w:multiLevelType w:val="hybridMultilevel"/>
    <w:tmpl w:val="B55E54B2"/>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09" w15:restartNumberingAfterBreak="0">
    <w:nsid w:val="4E7A5216"/>
    <w:multiLevelType w:val="multilevel"/>
    <w:tmpl w:val="7B366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EB0043B"/>
    <w:multiLevelType w:val="multilevel"/>
    <w:tmpl w:val="35E606C8"/>
    <w:lvl w:ilvl="0">
      <w:start w:val="1"/>
      <w:numFmt w:val="decimal"/>
      <w:lvlText w:val="%1."/>
      <w:lvlJc w:val="left"/>
      <w:pPr>
        <w:tabs>
          <w:tab w:val="num" w:pos="644"/>
        </w:tabs>
        <w:ind w:left="644" w:hanging="360"/>
      </w:pPr>
      <w:rPr>
        <w:b w:val="0"/>
        <w:bCs w:val="0"/>
      </w:rPr>
    </w:lvl>
    <w:lvl w:ilvl="1">
      <w:start w:val="4"/>
      <w:numFmt w:val="bullet"/>
      <w:lvlText w:val="-"/>
      <w:lvlJc w:val="left"/>
      <w:pPr>
        <w:ind w:left="1364" w:hanging="360"/>
      </w:pPr>
      <w:rPr>
        <w:rFonts w:ascii="Century Gothic" w:eastAsiaTheme="minorEastAsia" w:hAnsi="Century Gothic" w:cstheme="minorBidi" w:hint="default"/>
      </w:r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11" w15:restartNumberingAfterBreak="0">
    <w:nsid w:val="4F8578B6"/>
    <w:multiLevelType w:val="multilevel"/>
    <w:tmpl w:val="35E606C8"/>
    <w:lvl w:ilvl="0">
      <w:start w:val="1"/>
      <w:numFmt w:val="decimal"/>
      <w:lvlText w:val="%1."/>
      <w:lvlJc w:val="left"/>
      <w:pPr>
        <w:tabs>
          <w:tab w:val="num" w:pos="644"/>
        </w:tabs>
        <w:ind w:left="644" w:hanging="360"/>
      </w:pPr>
      <w:rPr>
        <w:b w:val="0"/>
        <w:bCs w:val="0"/>
      </w:rPr>
    </w:lvl>
    <w:lvl w:ilvl="1">
      <w:start w:val="4"/>
      <w:numFmt w:val="bullet"/>
      <w:lvlText w:val="-"/>
      <w:lvlJc w:val="left"/>
      <w:pPr>
        <w:ind w:left="1364" w:hanging="360"/>
      </w:pPr>
      <w:rPr>
        <w:rFonts w:ascii="Century Gothic" w:eastAsiaTheme="minorEastAsia" w:hAnsi="Century Gothic" w:cstheme="minorBidi" w:hint="default"/>
      </w:r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12" w15:restartNumberingAfterBreak="0">
    <w:nsid w:val="50BF6357"/>
    <w:multiLevelType w:val="multilevel"/>
    <w:tmpl w:val="908A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15C1022"/>
    <w:multiLevelType w:val="hybridMultilevel"/>
    <w:tmpl w:val="4412ECB4"/>
    <w:lvl w:ilvl="0" w:tplc="018E1FC8">
      <w:start w:val="1"/>
      <w:numFmt w:val="bullet"/>
      <w:lvlText w:val=""/>
      <w:lvlJc w:val="left"/>
      <w:pPr>
        <w:ind w:left="720" w:hanging="360"/>
      </w:pPr>
      <w:rPr>
        <w:rFonts w:ascii="Symbol" w:hAnsi="Symbol" w:hint="default"/>
        <w:u w:val="none" w:color="FFFF00"/>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4" w15:restartNumberingAfterBreak="0">
    <w:nsid w:val="51B30CA4"/>
    <w:multiLevelType w:val="multilevel"/>
    <w:tmpl w:val="28940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1B6018B"/>
    <w:multiLevelType w:val="multilevel"/>
    <w:tmpl w:val="9BB2A7D8"/>
    <w:lvl w:ilvl="0">
      <w:start w:val="1"/>
      <w:numFmt w:val="bullet"/>
      <w:lvlText w:val=""/>
      <w:lvlJc w:val="left"/>
      <w:pPr>
        <w:tabs>
          <w:tab w:val="num" w:pos="644"/>
        </w:tabs>
        <w:ind w:left="644" w:hanging="360"/>
      </w:pPr>
      <w:rPr>
        <w:rFonts w:ascii="Symbol" w:hAnsi="Symbol" w:hint="default"/>
        <w:b w:val="0"/>
        <w:bCs w:val="0"/>
      </w:rPr>
    </w:lvl>
    <w:lvl w:ilvl="1">
      <w:start w:val="1"/>
      <w:numFmt w:val="bullet"/>
      <w:lvlText w:val=""/>
      <w:lvlJc w:val="left"/>
      <w:pPr>
        <w:ind w:left="1364" w:hanging="360"/>
      </w:pPr>
      <w:rPr>
        <w:rFonts w:ascii="Symbol" w:hAnsi="Symbol" w:hint="default"/>
      </w:r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16" w15:restartNumberingAfterBreak="0">
    <w:nsid w:val="524B53A6"/>
    <w:multiLevelType w:val="hybridMultilevel"/>
    <w:tmpl w:val="257EAF8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7" w15:restartNumberingAfterBreak="0">
    <w:nsid w:val="52596CE4"/>
    <w:multiLevelType w:val="hybridMultilevel"/>
    <w:tmpl w:val="627450D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8" w15:restartNumberingAfterBreak="0">
    <w:nsid w:val="53907414"/>
    <w:multiLevelType w:val="multilevel"/>
    <w:tmpl w:val="FCA00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53B623EE"/>
    <w:multiLevelType w:val="multilevel"/>
    <w:tmpl w:val="23A028EC"/>
    <w:lvl w:ilvl="0">
      <w:start w:val="1"/>
      <w:numFmt w:val="bullet"/>
      <w:lvlText w:val="o"/>
      <w:lvlJc w:val="left"/>
      <w:pPr>
        <w:ind w:left="144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639454A"/>
    <w:multiLevelType w:val="hybridMultilevel"/>
    <w:tmpl w:val="15E40CB6"/>
    <w:lvl w:ilvl="0" w:tplc="DE8C2B1C">
      <w:start w:val="1"/>
      <w:numFmt w:val="bullet"/>
      <w:lvlText w:val=""/>
      <w:lvlJc w:val="left"/>
      <w:pPr>
        <w:ind w:left="1800" w:hanging="360"/>
      </w:pPr>
      <w:rPr>
        <w:rFonts w:ascii="Symbol" w:hAnsi="Symbol" w:hint="default"/>
      </w:rPr>
    </w:lvl>
    <w:lvl w:ilvl="1" w:tplc="43C676E8">
      <w:start w:val="1"/>
      <w:numFmt w:val="bullet"/>
      <w:lvlText w:val="o"/>
      <w:lvlJc w:val="left"/>
      <w:pPr>
        <w:ind w:left="2520" w:hanging="360"/>
      </w:pPr>
      <w:rPr>
        <w:rFonts w:ascii="Courier New" w:hAnsi="Courier New" w:hint="default"/>
      </w:rPr>
    </w:lvl>
    <w:lvl w:ilvl="2" w:tplc="1A9AEB3E">
      <w:start w:val="1"/>
      <w:numFmt w:val="bullet"/>
      <w:lvlText w:val=""/>
      <w:lvlJc w:val="left"/>
      <w:pPr>
        <w:ind w:left="3240" w:hanging="360"/>
      </w:pPr>
      <w:rPr>
        <w:rFonts w:ascii="Wingdings" w:hAnsi="Wingdings" w:hint="default"/>
      </w:rPr>
    </w:lvl>
    <w:lvl w:ilvl="3" w:tplc="53D68C72">
      <w:start w:val="1"/>
      <w:numFmt w:val="bullet"/>
      <w:lvlText w:val=""/>
      <w:lvlJc w:val="left"/>
      <w:pPr>
        <w:ind w:left="3960" w:hanging="360"/>
      </w:pPr>
      <w:rPr>
        <w:rFonts w:ascii="Symbol" w:hAnsi="Symbol" w:hint="default"/>
      </w:rPr>
    </w:lvl>
    <w:lvl w:ilvl="4" w:tplc="75860A0E">
      <w:start w:val="1"/>
      <w:numFmt w:val="bullet"/>
      <w:lvlText w:val="o"/>
      <w:lvlJc w:val="left"/>
      <w:pPr>
        <w:ind w:left="4680" w:hanging="360"/>
      </w:pPr>
      <w:rPr>
        <w:rFonts w:ascii="Courier New" w:hAnsi="Courier New" w:hint="default"/>
      </w:rPr>
    </w:lvl>
    <w:lvl w:ilvl="5" w:tplc="195E7848">
      <w:start w:val="1"/>
      <w:numFmt w:val="bullet"/>
      <w:lvlText w:val=""/>
      <w:lvlJc w:val="left"/>
      <w:pPr>
        <w:ind w:left="5400" w:hanging="360"/>
      </w:pPr>
      <w:rPr>
        <w:rFonts w:ascii="Wingdings" w:hAnsi="Wingdings" w:hint="default"/>
      </w:rPr>
    </w:lvl>
    <w:lvl w:ilvl="6" w:tplc="05A4A790">
      <w:start w:val="1"/>
      <w:numFmt w:val="bullet"/>
      <w:lvlText w:val=""/>
      <w:lvlJc w:val="left"/>
      <w:pPr>
        <w:ind w:left="6120" w:hanging="360"/>
      </w:pPr>
      <w:rPr>
        <w:rFonts w:ascii="Symbol" w:hAnsi="Symbol" w:hint="default"/>
      </w:rPr>
    </w:lvl>
    <w:lvl w:ilvl="7" w:tplc="EB5CE816">
      <w:start w:val="1"/>
      <w:numFmt w:val="bullet"/>
      <w:lvlText w:val="o"/>
      <w:lvlJc w:val="left"/>
      <w:pPr>
        <w:ind w:left="6840" w:hanging="360"/>
      </w:pPr>
      <w:rPr>
        <w:rFonts w:ascii="Courier New" w:hAnsi="Courier New" w:hint="default"/>
      </w:rPr>
    </w:lvl>
    <w:lvl w:ilvl="8" w:tplc="5A76B6C8">
      <w:start w:val="1"/>
      <w:numFmt w:val="bullet"/>
      <w:lvlText w:val=""/>
      <w:lvlJc w:val="left"/>
      <w:pPr>
        <w:ind w:left="7560" w:hanging="360"/>
      </w:pPr>
      <w:rPr>
        <w:rFonts w:ascii="Wingdings" w:hAnsi="Wingdings" w:hint="default"/>
      </w:rPr>
    </w:lvl>
  </w:abstractNum>
  <w:abstractNum w:abstractNumId="121" w15:restartNumberingAfterBreak="0">
    <w:nsid w:val="570B08C9"/>
    <w:multiLevelType w:val="multilevel"/>
    <w:tmpl w:val="7B366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75B0C93"/>
    <w:multiLevelType w:val="hybridMultilevel"/>
    <w:tmpl w:val="11809DF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3" w15:restartNumberingAfterBreak="0">
    <w:nsid w:val="57E66969"/>
    <w:multiLevelType w:val="multilevel"/>
    <w:tmpl w:val="51FE1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7F928AF"/>
    <w:multiLevelType w:val="hybridMultilevel"/>
    <w:tmpl w:val="8430AB4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5" w15:restartNumberingAfterBreak="0">
    <w:nsid w:val="583D68D3"/>
    <w:multiLevelType w:val="multilevel"/>
    <w:tmpl w:val="356A8ACA"/>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58E345B3"/>
    <w:multiLevelType w:val="hybridMultilevel"/>
    <w:tmpl w:val="5AE22706"/>
    <w:lvl w:ilvl="0" w:tplc="0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7" w15:restartNumberingAfterBreak="0">
    <w:nsid w:val="5935CD7D"/>
    <w:multiLevelType w:val="hybridMultilevel"/>
    <w:tmpl w:val="A1BC25E2"/>
    <w:lvl w:ilvl="0" w:tplc="ABB81D02">
      <w:start w:val="1"/>
      <w:numFmt w:val="bullet"/>
      <w:lvlText w:val=""/>
      <w:lvlJc w:val="left"/>
      <w:pPr>
        <w:ind w:left="1800" w:hanging="360"/>
      </w:pPr>
      <w:rPr>
        <w:rFonts w:ascii="Symbol" w:hAnsi="Symbol" w:hint="default"/>
      </w:rPr>
    </w:lvl>
    <w:lvl w:ilvl="1" w:tplc="1FF2FC4E">
      <w:start w:val="1"/>
      <w:numFmt w:val="bullet"/>
      <w:lvlText w:val="o"/>
      <w:lvlJc w:val="left"/>
      <w:pPr>
        <w:ind w:left="2520" w:hanging="360"/>
      </w:pPr>
      <w:rPr>
        <w:rFonts w:ascii="Courier New" w:hAnsi="Courier New" w:hint="default"/>
      </w:rPr>
    </w:lvl>
    <w:lvl w:ilvl="2" w:tplc="E598836A">
      <w:start w:val="1"/>
      <w:numFmt w:val="bullet"/>
      <w:lvlText w:val=""/>
      <w:lvlJc w:val="left"/>
      <w:pPr>
        <w:ind w:left="3240" w:hanging="360"/>
      </w:pPr>
      <w:rPr>
        <w:rFonts w:ascii="Wingdings" w:hAnsi="Wingdings" w:hint="default"/>
      </w:rPr>
    </w:lvl>
    <w:lvl w:ilvl="3" w:tplc="FE768E90">
      <w:start w:val="1"/>
      <w:numFmt w:val="bullet"/>
      <w:lvlText w:val=""/>
      <w:lvlJc w:val="left"/>
      <w:pPr>
        <w:ind w:left="3960" w:hanging="360"/>
      </w:pPr>
      <w:rPr>
        <w:rFonts w:ascii="Symbol" w:hAnsi="Symbol" w:hint="default"/>
      </w:rPr>
    </w:lvl>
    <w:lvl w:ilvl="4" w:tplc="CBF0526C">
      <w:start w:val="1"/>
      <w:numFmt w:val="bullet"/>
      <w:lvlText w:val="o"/>
      <w:lvlJc w:val="left"/>
      <w:pPr>
        <w:ind w:left="4680" w:hanging="360"/>
      </w:pPr>
      <w:rPr>
        <w:rFonts w:ascii="Courier New" w:hAnsi="Courier New" w:hint="default"/>
      </w:rPr>
    </w:lvl>
    <w:lvl w:ilvl="5" w:tplc="513A7D7E">
      <w:start w:val="1"/>
      <w:numFmt w:val="bullet"/>
      <w:lvlText w:val=""/>
      <w:lvlJc w:val="left"/>
      <w:pPr>
        <w:ind w:left="5400" w:hanging="360"/>
      </w:pPr>
      <w:rPr>
        <w:rFonts w:ascii="Wingdings" w:hAnsi="Wingdings" w:hint="default"/>
      </w:rPr>
    </w:lvl>
    <w:lvl w:ilvl="6" w:tplc="D29E95D0">
      <w:start w:val="1"/>
      <w:numFmt w:val="bullet"/>
      <w:lvlText w:val=""/>
      <w:lvlJc w:val="left"/>
      <w:pPr>
        <w:ind w:left="6120" w:hanging="360"/>
      </w:pPr>
      <w:rPr>
        <w:rFonts w:ascii="Symbol" w:hAnsi="Symbol" w:hint="default"/>
      </w:rPr>
    </w:lvl>
    <w:lvl w:ilvl="7" w:tplc="B69E5452">
      <w:start w:val="1"/>
      <w:numFmt w:val="bullet"/>
      <w:lvlText w:val="o"/>
      <w:lvlJc w:val="left"/>
      <w:pPr>
        <w:ind w:left="6840" w:hanging="360"/>
      </w:pPr>
      <w:rPr>
        <w:rFonts w:ascii="Courier New" w:hAnsi="Courier New" w:hint="default"/>
      </w:rPr>
    </w:lvl>
    <w:lvl w:ilvl="8" w:tplc="5AA4DC56">
      <w:start w:val="1"/>
      <w:numFmt w:val="bullet"/>
      <w:lvlText w:val=""/>
      <w:lvlJc w:val="left"/>
      <w:pPr>
        <w:ind w:left="7560" w:hanging="360"/>
      </w:pPr>
      <w:rPr>
        <w:rFonts w:ascii="Wingdings" w:hAnsi="Wingdings" w:hint="default"/>
      </w:rPr>
    </w:lvl>
  </w:abstractNum>
  <w:abstractNum w:abstractNumId="128" w15:restartNumberingAfterBreak="0">
    <w:nsid w:val="59572E83"/>
    <w:multiLevelType w:val="hybridMultilevel"/>
    <w:tmpl w:val="566E4EFA"/>
    <w:lvl w:ilvl="0" w:tplc="3FB67C3C">
      <w:start w:val="1"/>
      <w:numFmt w:val="bullet"/>
      <w:lvlText w:val=""/>
      <w:lvlJc w:val="left"/>
      <w:pPr>
        <w:ind w:left="1800" w:hanging="360"/>
      </w:pPr>
      <w:rPr>
        <w:rFonts w:ascii="Symbol" w:hAnsi="Symbol" w:hint="default"/>
      </w:rPr>
    </w:lvl>
    <w:lvl w:ilvl="1" w:tplc="824C0EFA">
      <w:start w:val="1"/>
      <w:numFmt w:val="bullet"/>
      <w:lvlText w:val="o"/>
      <w:lvlJc w:val="left"/>
      <w:pPr>
        <w:ind w:left="2520" w:hanging="360"/>
      </w:pPr>
      <w:rPr>
        <w:rFonts w:ascii="Courier New" w:hAnsi="Courier New" w:hint="default"/>
      </w:rPr>
    </w:lvl>
    <w:lvl w:ilvl="2" w:tplc="F6584E96">
      <w:start w:val="1"/>
      <w:numFmt w:val="bullet"/>
      <w:lvlText w:val=""/>
      <w:lvlJc w:val="left"/>
      <w:pPr>
        <w:ind w:left="3240" w:hanging="360"/>
      </w:pPr>
      <w:rPr>
        <w:rFonts w:ascii="Wingdings" w:hAnsi="Wingdings" w:hint="default"/>
      </w:rPr>
    </w:lvl>
    <w:lvl w:ilvl="3" w:tplc="23084C3A">
      <w:start w:val="1"/>
      <w:numFmt w:val="bullet"/>
      <w:lvlText w:val=""/>
      <w:lvlJc w:val="left"/>
      <w:pPr>
        <w:ind w:left="3960" w:hanging="360"/>
      </w:pPr>
      <w:rPr>
        <w:rFonts w:ascii="Symbol" w:hAnsi="Symbol" w:hint="default"/>
      </w:rPr>
    </w:lvl>
    <w:lvl w:ilvl="4" w:tplc="CF824EBC">
      <w:start w:val="1"/>
      <w:numFmt w:val="bullet"/>
      <w:lvlText w:val="o"/>
      <w:lvlJc w:val="left"/>
      <w:pPr>
        <w:ind w:left="4680" w:hanging="360"/>
      </w:pPr>
      <w:rPr>
        <w:rFonts w:ascii="Courier New" w:hAnsi="Courier New" w:hint="default"/>
      </w:rPr>
    </w:lvl>
    <w:lvl w:ilvl="5" w:tplc="19BEFD06">
      <w:start w:val="1"/>
      <w:numFmt w:val="bullet"/>
      <w:lvlText w:val=""/>
      <w:lvlJc w:val="left"/>
      <w:pPr>
        <w:ind w:left="5400" w:hanging="360"/>
      </w:pPr>
      <w:rPr>
        <w:rFonts w:ascii="Wingdings" w:hAnsi="Wingdings" w:hint="default"/>
      </w:rPr>
    </w:lvl>
    <w:lvl w:ilvl="6" w:tplc="996E9256">
      <w:start w:val="1"/>
      <w:numFmt w:val="bullet"/>
      <w:lvlText w:val=""/>
      <w:lvlJc w:val="left"/>
      <w:pPr>
        <w:ind w:left="6120" w:hanging="360"/>
      </w:pPr>
      <w:rPr>
        <w:rFonts w:ascii="Symbol" w:hAnsi="Symbol" w:hint="default"/>
      </w:rPr>
    </w:lvl>
    <w:lvl w:ilvl="7" w:tplc="794E4BC4">
      <w:start w:val="1"/>
      <w:numFmt w:val="bullet"/>
      <w:lvlText w:val="o"/>
      <w:lvlJc w:val="left"/>
      <w:pPr>
        <w:ind w:left="6840" w:hanging="360"/>
      </w:pPr>
      <w:rPr>
        <w:rFonts w:ascii="Courier New" w:hAnsi="Courier New" w:hint="default"/>
      </w:rPr>
    </w:lvl>
    <w:lvl w:ilvl="8" w:tplc="EDF6869C">
      <w:start w:val="1"/>
      <w:numFmt w:val="bullet"/>
      <w:lvlText w:val=""/>
      <w:lvlJc w:val="left"/>
      <w:pPr>
        <w:ind w:left="7560" w:hanging="360"/>
      </w:pPr>
      <w:rPr>
        <w:rFonts w:ascii="Wingdings" w:hAnsi="Wingdings" w:hint="default"/>
      </w:rPr>
    </w:lvl>
  </w:abstractNum>
  <w:abstractNum w:abstractNumId="129" w15:restartNumberingAfterBreak="0">
    <w:nsid w:val="597529DD"/>
    <w:multiLevelType w:val="hybridMultilevel"/>
    <w:tmpl w:val="A16AFDC2"/>
    <w:lvl w:ilvl="0" w:tplc="040A0001">
      <w:start w:val="1"/>
      <w:numFmt w:val="bullet"/>
      <w:lvlText w:val=""/>
      <w:lvlJc w:val="left"/>
      <w:pPr>
        <w:ind w:left="1800" w:hanging="360"/>
      </w:pPr>
      <w:rPr>
        <w:rFonts w:ascii="Symbol" w:hAnsi="Symbol" w:hint="default"/>
      </w:rPr>
    </w:lvl>
    <w:lvl w:ilvl="1" w:tplc="040A0003" w:tentative="1">
      <w:start w:val="1"/>
      <w:numFmt w:val="bullet"/>
      <w:lvlText w:val="o"/>
      <w:lvlJc w:val="left"/>
      <w:pPr>
        <w:ind w:left="2520" w:hanging="360"/>
      </w:pPr>
      <w:rPr>
        <w:rFonts w:ascii="Courier New" w:hAnsi="Courier New" w:cs="Courier New" w:hint="default"/>
      </w:rPr>
    </w:lvl>
    <w:lvl w:ilvl="2" w:tplc="040A0005" w:tentative="1">
      <w:start w:val="1"/>
      <w:numFmt w:val="bullet"/>
      <w:lvlText w:val=""/>
      <w:lvlJc w:val="left"/>
      <w:pPr>
        <w:ind w:left="3240" w:hanging="360"/>
      </w:pPr>
      <w:rPr>
        <w:rFonts w:ascii="Wingdings" w:hAnsi="Wingdings" w:hint="default"/>
      </w:rPr>
    </w:lvl>
    <w:lvl w:ilvl="3" w:tplc="040A0001" w:tentative="1">
      <w:start w:val="1"/>
      <w:numFmt w:val="bullet"/>
      <w:lvlText w:val=""/>
      <w:lvlJc w:val="left"/>
      <w:pPr>
        <w:ind w:left="3960" w:hanging="360"/>
      </w:pPr>
      <w:rPr>
        <w:rFonts w:ascii="Symbol" w:hAnsi="Symbol" w:hint="default"/>
      </w:rPr>
    </w:lvl>
    <w:lvl w:ilvl="4" w:tplc="040A0003" w:tentative="1">
      <w:start w:val="1"/>
      <w:numFmt w:val="bullet"/>
      <w:lvlText w:val="o"/>
      <w:lvlJc w:val="left"/>
      <w:pPr>
        <w:ind w:left="4680" w:hanging="360"/>
      </w:pPr>
      <w:rPr>
        <w:rFonts w:ascii="Courier New" w:hAnsi="Courier New" w:cs="Courier New" w:hint="default"/>
      </w:rPr>
    </w:lvl>
    <w:lvl w:ilvl="5" w:tplc="040A0005" w:tentative="1">
      <w:start w:val="1"/>
      <w:numFmt w:val="bullet"/>
      <w:lvlText w:val=""/>
      <w:lvlJc w:val="left"/>
      <w:pPr>
        <w:ind w:left="5400" w:hanging="360"/>
      </w:pPr>
      <w:rPr>
        <w:rFonts w:ascii="Wingdings" w:hAnsi="Wingdings" w:hint="default"/>
      </w:rPr>
    </w:lvl>
    <w:lvl w:ilvl="6" w:tplc="040A0001" w:tentative="1">
      <w:start w:val="1"/>
      <w:numFmt w:val="bullet"/>
      <w:lvlText w:val=""/>
      <w:lvlJc w:val="left"/>
      <w:pPr>
        <w:ind w:left="6120" w:hanging="360"/>
      </w:pPr>
      <w:rPr>
        <w:rFonts w:ascii="Symbol" w:hAnsi="Symbol" w:hint="default"/>
      </w:rPr>
    </w:lvl>
    <w:lvl w:ilvl="7" w:tplc="040A0003" w:tentative="1">
      <w:start w:val="1"/>
      <w:numFmt w:val="bullet"/>
      <w:lvlText w:val="o"/>
      <w:lvlJc w:val="left"/>
      <w:pPr>
        <w:ind w:left="6840" w:hanging="360"/>
      </w:pPr>
      <w:rPr>
        <w:rFonts w:ascii="Courier New" w:hAnsi="Courier New" w:cs="Courier New" w:hint="default"/>
      </w:rPr>
    </w:lvl>
    <w:lvl w:ilvl="8" w:tplc="040A0005" w:tentative="1">
      <w:start w:val="1"/>
      <w:numFmt w:val="bullet"/>
      <w:lvlText w:val=""/>
      <w:lvlJc w:val="left"/>
      <w:pPr>
        <w:ind w:left="7560" w:hanging="360"/>
      </w:pPr>
      <w:rPr>
        <w:rFonts w:ascii="Wingdings" w:hAnsi="Wingdings" w:hint="default"/>
      </w:rPr>
    </w:lvl>
  </w:abstractNum>
  <w:abstractNum w:abstractNumId="130" w15:restartNumberingAfterBreak="0">
    <w:nsid w:val="5B384AEF"/>
    <w:multiLevelType w:val="hybridMultilevel"/>
    <w:tmpl w:val="B4F6F198"/>
    <w:lvl w:ilvl="0" w:tplc="18EC570C">
      <w:start w:val="1"/>
      <w:numFmt w:val="bullet"/>
      <w:lvlText w:val=""/>
      <w:lvlJc w:val="left"/>
      <w:pPr>
        <w:ind w:left="1800" w:hanging="360"/>
      </w:pPr>
      <w:rPr>
        <w:rFonts w:ascii="Symbol" w:hAnsi="Symbol" w:hint="default"/>
      </w:rPr>
    </w:lvl>
    <w:lvl w:ilvl="1" w:tplc="E2044AC8">
      <w:start w:val="1"/>
      <w:numFmt w:val="bullet"/>
      <w:lvlText w:val="o"/>
      <w:lvlJc w:val="left"/>
      <w:pPr>
        <w:ind w:left="2520" w:hanging="360"/>
      </w:pPr>
      <w:rPr>
        <w:rFonts w:ascii="Courier New" w:hAnsi="Courier New" w:hint="default"/>
      </w:rPr>
    </w:lvl>
    <w:lvl w:ilvl="2" w:tplc="32A66D98">
      <w:start w:val="1"/>
      <w:numFmt w:val="bullet"/>
      <w:lvlText w:val=""/>
      <w:lvlJc w:val="left"/>
      <w:pPr>
        <w:ind w:left="3240" w:hanging="360"/>
      </w:pPr>
      <w:rPr>
        <w:rFonts w:ascii="Wingdings" w:hAnsi="Wingdings" w:hint="default"/>
      </w:rPr>
    </w:lvl>
    <w:lvl w:ilvl="3" w:tplc="BB08CB76">
      <w:start w:val="1"/>
      <w:numFmt w:val="bullet"/>
      <w:lvlText w:val=""/>
      <w:lvlJc w:val="left"/>
      <w:pPr>
        <w:ind w:left="3960" w:hanging="360"/>
      </w:pPr>
      <w:rPr>
        <w:rFonts w:ascii="Symbol" w:hAnsi="Symbol" w:hint="default"/>
      </w:rPr>
    </w:lvl>
    <w:lvl w:ilvl="4" w:tplc="1BEC9EB8">
      <w:start w:val="1"/>
      <w:numFmt w:val="bullet"/>
      <w:lvlText w:val="o"/>
      <w:lvlJc w:val="left"/>
      <w:pPr>
        <w:ind w:left="4680" w:hanging="360"/>
      </w:pPr>
      <w:rPr>
        <w:rFonts w:ascii="Courier New" w:hAnsi="Courier New" w:hint="default"/>
      </w:rPr>
    </w:lvl>
    <w:lvl w:ilvl="5" w:tplc="82128B42">
      <w:start w:val="1"/>
      <w:numFmt w:val="bullet"/>
      <w:lvlText w:val=""/>
      <w:lvlJc w:val="left"/>
      <w:pPr>
        <w:ind w:left="5400" w:hanging="360"/>
      </w:pPr>
      <w:rPr>
        <w:rFonts w:ascii="Wingdings" w:hAnsi="Wingdings" w:hint="default"/>
      </w:rPr>
    </w:lvl>
    <w:lvl w:ilvl="6" w:tplc="F2C4125E">
      <w:start w:val="1"/>
      <w:numFmt w:val="bullet"/>
      <w:lvlText w:val=""/>
      <w:lvlJc w:val="left"/>
      <w:pPr>
        <w:ind w:left="6120" w:hanging="360"/>
      </w:pPr>
      <w:rPr>
        <w:rFonts w:ascii="Symbol" w:hAnsi="Symbol" w:hint="default"/>
      </w:rPr>
    </w:lvl>
    <w:lvl w:ilvl="7" w:tplc="E018858C">
      <w:start w:val="1"/>
      <w:numFmt w:val="bullet"/>
      <w:lvlText w:val="o"/>
      <w:lvlJc w:val="left"/>
      <w:pPr>
        <w:ind w:left="6840" w:hanging="360"/>
      </w:pPr>
      <w:rPr>
        <w:rFonts w:ascii="Courier New" w:hAnsi="Courier New" w:hint="default"/>
      </w:rPr>
    </w:lvl>
    <w:lvl w:ilvl="8" w:tplc="C798B390">
      <w:start w:val="1"/>
      <w:numFmt w:val="bullet"/>
      <w:lvlText w:val=""/>
      <w:lvlJc w:val="left"/>
      <w:pPr>
        <w:ind w:left="7560" w:hanging="360"/>
      </w:pPr>
      <w:rPr>
        <w:rFonts w:ascii="Wingdings" w:hAnsi="Wingdings" w:hint="default"/>
      </w:rPr>
    </w:lvl>
  </w:abstractNum>
  <w:abstractNum w:abstractNumId="131" w15:restartNumberingAfterBreak="0">
    <w:nsid w:val="5B3A02AF"/>
    <w:multiLevelType w:val="multilevel"/>
    <w:tmpl w:val="7B366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C3B11E0"/>
    <w:multiLevelType w:val="hybridMultilevel"/>
    <w:tmpl w:val="E830169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3" w15:restartNumberingAfterBreak="0">
    <w:nsid w:val="5DDC7BE6"/>
    <w:multiLevelType w:val="multilevel"/>
    <w:tmpl w:val="0694D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5E2CB9D0"/>
    <w:multiLevelType w:val="hybridMultilevel"/>
    <w:tmpl w:val="91CA6CE0"/>
    <w:lvl w:ilvl="0" w:tplc="6F348036">
      <w:start w:val="1"/>
      <w:numFmt w:val="bullet"/>
      <w:lvlText w:val=""/>
      <w:lvlJc w:val="left"/>
      <w:pPr>
        <w:ind w:left="1800" w:hanging="360"/>
      </w:pPr>
      <w:rPr>
        <w:rFonts w:ascii="Symbol" w:hAnsi="Symbol" w:hint="default"/>
      </w:rPr>
    </w:lvl>
    <w:lvl w:ilvl="1" w:tplc="2D209AA2">
      <w:start w:val="1"/>
      <w:numFmt w:val="bullet"/>
      <w:lvlText w:val="o"/>
      <w:lvlJc w:val="left"/>
      <w:pPr>
        <w:ind w:left="2520" w:hanging="360"/>
      </w:pPr>
      <w:rPr>
        <w:rFonts w:ascii="Courier New" w:hAnsi="Courier New" w:hint="default"/>
      </w:rPr>
    </w:lvl>
    <w:lvl w:ilvl="2" w:tplc="DDD4C898">
      <w:start w:val="1"/>
      <w:numFmt w:val="bullet"/>
      <w:lvlText w:val=""/>
      <w:lvlJc w:val="left"/>
      <w:pPr>
        <w:ind w:left="3240" w:hanging="360"/>
      </w:pPr>
      <w:rPr>
        <w:rFonts w:ascii="Wingdings" w:hAnsi="Wingdings" w:hint="default"/>
      </w:rPr>
    </w:lvl>
    <w:lvl w:ilvl="3" w:tplc="0002C59A">
      <w:start w:val="1"/>
      <w:numFmt w:val="bullet"/>
      <w:lvlText w:val=""/>
      <w:lvlJc w:val="left"/>
      <w:pPr>
        <w:ind w:left="3960" w:hanging="360"/>
      </w:pPr>
      <w:rPr>
        <w:rFonts w:ascii="Symbol" w:hAnsi="Symbol" w:hint="default"/>
      </w:rPr>
    </w:lvl>
    <w:lvl w:ilvl="4" w:tplc="3B7C5F78">
      <w:start w:val="1"/>
      <w:numFmt w:val="bullet"/>
      <w:lvlText w:val="o"/>
      <w:lvlJc w:val="left"/>
      <w:pPr>
        <w:ind w:left="4680" w:hanging="360"/>
      </w:pPr>
      <w:rPr>
        <w:rFonts w:ascii="Courier New" w:hAnsi="Courier New" w:hint="default"/>
      </w:rPr>
    </w:lvl>
    <w:lvl w:ilvl="5" w:tplc="D2B4F4DA">
      <w:start w:val="1"/>
      <w:numFmt w:val="bullet"/>
      <w:lvlText w:val=""/>
      <w:lvlJc w:val="left"/>
      <w:pPr>
        <w:ind w:left="5400" w:hanging="360"/>
      </w:pPr>
      <w:rPr>
        <w:rFonts w:ascii="Wingdings" w:hAnsi="Wingdings" w:hint="default"/>
      </w:rPr>
    </w:lvl>
    <w:lvl w:ilvl="6" w:tplc="05028F30">
      <w:start w:val="1"/>
      <w:numFmt w:val="bullet"/>
      <w:lvlText w:val=""/>
      <w:lvlJc w:val="left"/>
      <w:pPr>
        <w:ind w:left="6120" w:hanging="360"/>
      </w:pPr>
      <w:rPr>
        <w:rFonts w:ascii="Symbol" w:hAnsi="Symbol" w:hint="default"/>
      </w:rPr>
    </w:lvl>
    <w:lvl w:ilvl="7" w:tplc="D206F152">
      <w:start w:val="1"/>
      <w:numFmt w:val="bullet"/>
      <w:lvlText w:val="o"/>
      <w:lvlJc w:val="left"/>
      <w:pPr>
        <w:ind w:left="6840" w:hanging="360"/>
      </w:pPr>
      <w:rPr>
        <w:rFonts w:ascii="Courier New" w:hAnsi="Courier New" w:hint="default"/>
      </w:rPr>
    </w:lvl>
    <w:lvl w:ilvl="8" w:tplc="99167A78">
      <w:start w:val="1"/>
      <w:numFmt w:val="bullet"/>
      <w:lvlText w:val=""/>
      <w:lvlJc w:val="left"/>
      <w:pPr>
        <w:ind w:left="7560" w:hanging="360"/>
      </w:pPr>
      <w:rPr>
        <w:rFonts w:ascii="Wingdings" w:hAnsi="Wingdings" w:hint="default"/>
      </w:rPr>
    </w:lvl>
  </w:abstractNum>
  <w:abstractNum w:abstractNumId="135" w15:restartNumberingAfterBreak="0">
    <w:nsid w:val="5E2D2855"/>
    <w:multiLevelType w:val="hybridMultilevel"/>
    <w:tmpl w:val="22EE48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6" w15:restartNumberingAfterBreak="0">
    <w:nsid w:val="5FB204D6"/>
    <w:multiLevelType w:val="hybridMultilevel"/>
    <w:tmpl w:val="FAEE02FA"/>
    <w:lvl w:ilvl="0" w:tplc="0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7" w15:restartNumberingAfterBreak="0">
    <w:nsid w:val="60AC7EC3"/>
    <w:multiLevelType w:val="hybridMultilevel"/>
    <w:tmpl w:val="880CDAF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8" w15:restartNumberingAfterBreak="0">
    <w:nsid w:val="61177C88"/>
    <w:multiLevelType w:val="hybridMultilevel"/>
    <w:tmpl w:val="64F47D2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9" w15:restartNumberingAfterBreak="0">
    <w:nsid w:val="61733EC7"/>
    <w:multiLevelType w:val="hybridMultilevel"/>
    <w:tmpl w:val="4E52EFD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0" w15:restartNumberingAfterBreak="0">
    <w:nsid w:val="62064BA2"/>
    <w:multiLevelType w:val="hybridMultilevel"/>
    <w:tmpl w:val="2D7443A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1" w15:restartNumberingAfterBreak="0">
    <w:nsid w:val="626D3023"/>
    <w:multiLevelType w:val="multilevel"/>
    <w:tmpl w:val="7B366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6092E60"/>
    <w:multiLevelType w:val="multilevel"/>
    <w:tmpl w:val="FA006492"/>
    <w:lvl w:ilvl="0">
      <w:start w:val="1"/>
      <w:numFmt w:val="bullet"/>
      <w:lvlText w:val="o"/>
      <w:lvlJc w:val="left"/>
      <w:pPr>
        <w:ind w:left="1440" w:hanging="360"/>
      </w:pPr>
      <w:rPr>
        <w:rFonts w:ascii="Courier New" w:hAnsi="Courier New" w:cs="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43" w15:restartNumberingAfterBreak="0">
    <w:nsid w:val="669E7727"/>
    <w:multiLevelType w:val="multilevel"/>
    <w:tmpl w:val="BBF4F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66F8149D"/>
    <w:multiLevelType w:val="hybridMultilevel"/>
    <w:tmpl w:val="E2A8074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5" w15:restartNumberingAfterBreak="0">
    <w:nsid w:val="69A656B9"/>
    <w:multiLevelType w:val="multilevel"/>
    <w:tmpl w:val="8C9265C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46" w15:restartNumberingAfterBreak="0">
    <w:nsid w:val="69AC4086"/>
    <w:multiLevelType w:val="multilevel"/>
    <w:tmpl w:val="9BB2A7D8"/>
    <w:lvl w:ilvl="0">
      <w:start w:val="1"/>
      <w:numFmt w:val="bullet"/>
      <w:lvlText w:val=""/>
      <w:lvlJc w:val="left"/>
      <w:pPr>
        <w:tabs>
          <w:tab w:val="num" w:pos="644"/>
        </w:tabs>
        <w:ind w:left="644" w:hanging="360"/>
      </w:pPr>
      <w:rPr>
        <w:rFonts w:ascii="Symbol" w:hAnsi="Symbol" w:hint="default"/>
        <w:b w:val="0"/>
        <w:bCs w:val="0"/>
      </w:rPr>
    </w:lvl>
    <w:lvl w:ilvl="1">
      <w:start w:val="1"/>
      <w:numFmt w:val="bullet"/>
      <w:lvlText w:val=""/>
      <w:lvlJc w:val="left"/>
      <w:pPr>
        <w:ind w:left="1364" w:hanging="360"/>
      </w:pPr>
      <w:rPr>
        <w:rFonts w:ascii="Symbol" w:hAnsi="Symbol" w:hint="default"/>
      </w:r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47" w15:restartNumberingAfterBreak="0">
    <w:nsid w:val="69B1688E"/>
    <w:multiLevelType w:val="hybridMultilevel"/>
    <w:tmpl w:val="98880F2A"/>
    <w:lvl w:ilvl="0" w:tplc="FFFFFFFF">
      <w:start w:val="1"/>
      <w:numFmt w:val="bullet"/>
      <w:lvlText w:val=""/>
      <w:lvlJc w:val="left"/>
      <w:pPr>
        <w:ind w:left="720" w:hanging="360"/>
      </w:pPr>
      <w:rPr>
        <w:rFonts w:ascii="Symbol" w:hAnsi="Symbol" w:hint="default"/>
      </w:rPr>
    </w:lvl>
    <w:lvl w:ilvl="1" w:tplc="040A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8" w15:restartNumberingAfterBreak="0">
    <w:nsid w:val="6A0F1174"/>
    <w:multiLevelType w:val="multilevel"/>
    <w:tmpl w:val="733E7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6A8E23F0"/>
    <w:multiLevelType w:val="multilevel"/>
    <w:tmpl w:val="ED5802A6"/>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6B0D1A88"/>
    <w:multiLevelType w:val="hybridMultilevel"/>
    <w:tmpl w:val="377ABE60"/>
    <w:lvl w:ilvl="0" w:tplc="040A0001">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1" w15:restartNumberingAfterBreak="0">
    <w:nsid w:val="6C967526"/>
    <w:multiLevelType w:val="multilevel"/>
    <w:tmpl w:val="2D70A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6D31495D"/>
    <w:multiLevelType w:val="hybridMultilevel"/>
    <w:tmpl w:val="895E702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3" w15:restartNumberingAfterBreak="0">
    <w:nsid w:val="6D65018C"/>
    <w:multiLevelType w:val="hybridMultilevel"/>
    <w:tmpl w:val="7A1E60F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4" w15:restartNumberingAfterBreak="0">
    <w:nsid w:val="6D8F464A"/>
    <w:multiLevelType w:val="hybridMultilevel"/>
    <w:tmpl w:val="744888EC"/>
    <w:lvl w:ilvl="0" w:tplc="0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5" w15:restartNumberingAfterBreak="0">
    <w:nsid w:val="6E1D274C"/>
    <w:multiLevelType w:val="hybridMultilevel"/>
    <w:tmpl w:val="129AFA04"/>
    <w:lvl w:ilvl="0" w:tplc="040A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6" w15:restartNumberingAfterBreak="0">
    <w:nsid w:val="70F07371"/>
    <w:multiLevelType w:val="hybridMultilevel"/>
    <w:tmpl w:val="22E4FAB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7" w15:restartNumberingAfterBreak="0">
    <w:nsid w:val="71396D2A"/>
    <w:multiLevelType w:val="multilevel"/>
    <w:tmpl w:val="89B6A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72340DD2"/>
    <w:multiLevelType w:val="hybridMultilevel"/>
    <w:tmpl w:val="C1EABFA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9" w15:restartNumberingAfterBreak="0">
    <w:nsid w:val="731B2AFC"/>
    <w:multiLevelType w:val="multilevel"/>
    <w:tmpl w:val="DB246F88"/>
    <w:lvl w:ilvl="0">
      <w:start w:val="1"/>
      <w:numFmt w:val="bullet"/>
      <w:lvlText w:val="o"/>
      <w:lvlJc w:val="left"/>
      <w:pPr>
        <w:ind w:left="144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3427622"/>
    <w:multiLevelType w:val="multilevel"/>
    <w:tmpl w:val="8F96F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73F67508"/>
    <w:multiLevelType w:val="multilevel"/>
    <w:tmpl w:val="971ECD2E"/>
    <w:lvl w:ilvl="0">
      <w:start w:val="1"/>
      <w:numFmt w:val="bullet"/>
      <w:lvlText w:val="o"/>
      <w:lvlJc w:val="left"/>
      <w:pPr>
        <w:ind w:left="144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74F82169"/>
    <w:multiLevelType w:val="multilevel"/>
    <w:tmpl w:val="F3BAD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6322DB6"/>
    <w:multiLevelType w:val="hybridMultilevel"/>
    <w:tmpl w:val="C410399A"/>
    <w:lvl w:ilvl="0" w:tplc="0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4" w15:restartNumberingAfterBreak="0">
    <w:nsid w:val="77555946"/>
    <w:multiLevelType w:val="multilevel"/>
    <w:tmpl w:val="5700F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777556F"/>
    <w:multiLevelType w:val="multilevel"/>
    <w:tmpl w:val="7E24C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7AED1606"/>
    <w:multiLevelType w:val="multilevel"/>
    <w:tmpl w:val="58180D54"/>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7BB81563"/>
    <w:multiLevelType w:val="multilevel"/>
    <w:tmpl w:val="6A825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7D9507CD"/>
    <w:multiLevelType w:val="hybridMultilevel"/>
    <w:tmpl w:val="F5B2370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9" w15:restartNumberingAfterBreak="0">
    <w:nsid w:val="7E53E55B"/>
    <w:multiLevelType w:val="hybridMultilevel"/>
    <w:tmpl w:val="60EE0378"/>
    <w:lvl w:ilvl="0" w:tplc="65A4CA4A">
      <w:start w:val="1"/>
      <w:numFmt w:val="bullet"/>
      <w:lvlText w:val=""/>
      <w:lvlJc w:val="left"/>
      <w:pPr>
        <w:ind w:left="1800" w:hanging="360"/>
      </w:pPr>
      <w:rPr>
        <w:rFonts w:ascii="Symbol" w:hAnsi="Symbol" w:hint="default"/>
      </w:rPr>
    </w:lvl>
    <w:lvl w:ilvl="1" w:tplc="0602B8B6">
      <w:start w:val="1"/>
      <w:numFmt w:val="bullet"/>
      <w:lvlText w:val="o"/>
      <w:lvlJc w:val="left"/>
      <w:pPr>
        <w:ind w:left="2520" w:hanging="360"/>
      </w:pPr>
      <w:rPr>
        <w:rFonts w:ascii="Courier New" w:hAnsi="Courier New" w:hint="default"/>
      </w:rPr>
    </w:lvl>
    <w:lvl w:ilvl="2" w:tplc="A69419E2">
      <w:start w:val="1"/>
      <w:numFmt w:val="bullet"/>
      <w:lvlText w:val=""/>
      <w:lvlJc w:val="left"/>
      <w:pPr>
        <w:ind w:left="3240" w:hanging="360"/>
      </w:pPr>
      <w:rPr>
        <w:rFonts w:ascii="Wingdings" w:hAnsi="Wingdings" w:hint="default"/>
      </w:rPr>
    </w:lvl>
    <w:lvl w:ilvl="3" w:tplc="3642FE76">
      <w:start w:val="1"/>
      <w:numFmt w:val="bullet"/>
      <w:lvlText w:val=""/>
      <w:lvlJc w:val="left"/>
      <w:pPr>
        <w:ind w:left="3960" w:hanging="360"/>
      </w:pPr>
      <w:rPr>
        <w:rFonts w:ascii="Symbol" w:hAnsi="Symbol" w:hint="default"/>
      </w:rPr>
    </w:lvl>
    <w:lvl w:ilvl="4" w:tplc="78F0F4A0">
      <w:start w:val="1"/>
      <w:numFmt w:val="bullet"/>
      <w:lvlText w:val="o"/>
      <w:lvlJc w:val="left"/>
      <w:pPr>
        <w:ind w:left="4680" w:hanging="360"/>
      </w:pPr>
      <w:rPr>
        <w:rFonts w:ascii="Courier New" w:hAnsi="Courier New" w:hint="default"/>
      </w:rPr>
    </w:lvl>
    <w:lvl w:ilvl="5" w:tplc="2026DC3C">
      <w:start w:val="1"/>
      <w:numFmt w:val="bullet"/>
      <w:lvlText w:val=""/>
      <w:lvlJc w:val="left"/>
      <w:pPr>
        <w:ind w:left="5400" w:hanging="360"/>
      </w:pPr>
      <w:rPr>
        <w:rFonts w:ascii="Wingdings" w:hAnsi="Wingdings" w:hint="default"/>
      </w:rPr>
    </w:lvl>
    <w:lvl w:ilvl="6" w:tplc="75BC1FE2">
      <w:start w:val="1"/>
      <w:numFmt w:val="bullet"/>
      <w:lvlText w:val=""/>
      <w:lvlJc w:val="left"/>
      <w:pPr>
        <w:ind w:left="6120" w:hanging="360"/>
      </w:pPr>
      <w:rPr>
        <w:rFonts w:ascii="Symbol" w:hAnsi="Symbol" w:hint="default"/>
      </w:rPr>
    </w:lvl>
    <w:lvl w:ilvl="7" w:tplc="99BA1AB8">
      <w:start w:val="1"/>
      <w:numFmt w:val="bullet"/>
      <w:lvlText w:val="o"/>
      <w:lvlJc w:val="left"/>
      <w:pPr>
        <w:ind w:left="6840" w:hanging="360"/>
      </w:pPr>
      <w:rPr>
        <w:rFonts w:ascii="Courier New" w:hAnsi="Courier New" w:hint="default"/>
      </w:rPr>
    </w:lvl>
    <w:lvl w:ilvl="8" w:tplc="7D78CBE8">
      <w:start w:val="1"/>
      <w:numFmt w:val="bullet"/>
      <w:lvlText w:val=""/>
      <w:lvlJc w:val="left"/>
      <w:pPr>
        <w:ind w:left="7560" w:hanging="360"/>
      </w:pPr>
      <w:rPr>
        <w:rFonts w:ascii="Wingdings" w:hAnsi="Wingdings" w:hint="default"/>
      </w:rPr>
    </w:lvl>
  </w:abstractNum>
  <w:abstractNum w:abstractNumId="170" w15:restartNumberingAfterBreak="0">
    <w:nsid w:val="7F3A21CA"/>
    <w:multiLevelType w:val="multilevel"/>
    <w:tmpl w:val="17101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4965661">
    <w:abstractNumId w:val="120"/>
  </w:num>
  <w:num w:numId="2" w16cid:durableId="1226795690">
    <w:abstractNumId w:val="65"/>
  </w:num>
  <w:num w:numId="3" w16cid:durableId="978612080">
    <w:abstractNumId w:val="89"/>
  </w:num>
  <w:num w:numId="4" w16cid:durableId="1783068291">
    <w:abstractNumId w:val="128"/>
  </w:num>
  <w:num w:numId="5" w16cid:durableId="1529441408">
    <w:abstractNumId w:val="58"/>
  </w:num>
  <w:num w:numId="6" w16cid:durableId="843515322">
    <w:abstractNumId w:val="127"/>
  </w:num>
  <w:num w:numId="7" w16cid:durableId="1940137253">
    <w:abstractNumId w:val="53"/>
  </w:num>
  <w:num w:numId="8" w16cid:durableId="1241521596">
    <w:abstractNumId w:val="56"/>
  </w:num>
  <w:num w:numId="9" w16cid:durableId="1146122449">
    <w:abstractNumId w:val="134"/>
  </w:num>
  <w:num w:numId="10" w16cid:durableId="1312640088">
    <w:abstractNumId w:val="169"/>
  </w:num>
  <w:num w:numId="11" w16cid:durableId="784272925">
    <w:abstractNumId w:val="49"/>
  </w:num>
  <w:num w:numId="12" w16cid:durableId="1860703372">
    <w:abstractNumId w:val="130"/>
  </w:num>
  <w:num w:numId="13" w16cid:durableId="1795707286">
    <w:abstractNumId w:val="86"/>
  </w:num>
  <w:num w:numId="14" w16cid:durableId="793014789">
    <w:abstractNumId w:val="136"/>
  </w:num>
  <w:num w:numId="15" w16cid:durableId="1503854653">
    <w:abstractNumId w:val="117"/>
  </w:num>
  <w:num w:numId="16" w16cid:durableId="713430873">
    <w:abstractNumId w:val="144"/>
  </w:num>
  <w:num w:numId="17" w16cid:durableId="462579871">
    <w:abstractNumId w:val="135"/>
  </w:num>
  <w:num w:numId="18" w16cid:durableId="1975597703">
    <w:abstractNumId w:val="11"/>
  </w:num>
  <w:num w:numId="19" w16cid:durableId="958072473">
    <w:abstractNumId w:val="77"/>
  </w:num>
  <w:num w:numId="20" w16cid:durableId="78136262">
    <w:abstractNumId w:val="59"/>
  </w:num>
  <w:num w:numId="21" w16cid:durableId="286739795">
    <w:abstractNumId w:val="70"/>
  </w:num>
  <w:num w:numId="22" w16cid:durableId="1165319123">
    <w:abstractNumId w:val="112"/>
  </w:num>
  <w:num w:numId="23" w16cid:durableId="1139952554">
    <w:abstractNumId w:val="164"/>
  </w:num>
  <w:num w:numId="24" w16cid:durableId="648679345">
    <w:abstractNumId w:val="162"/>
  </w:num>
  <w:num w:numId="25" w16cid:durableId="1149057582">
    <w:abstractNumId w:val="75"/>
  </w:num>
  <w:num w:numId="26" w16cid:durableId="441386549">
    <w:abstractNumId w:val="94"/>
  </w:num>
  <w:num w:numId="27" w16cid:durableId="694624736">
    <w:abstractNumId w:val="101"/>
  </w:num>
  <w:num w:numId="28" w16cid:durableId="1696349561">
    <w:abstractNumId w:val="74"/>
  </w:num>
  <w:num w:numId="29" w16cid:durableId="1316766659">
    <w:abstractNumId w:val="1"/>
  </w:num>
  <w:num w:numId="30" w16cid:durableId="1576935840">
    <w:abstractNumId w:val="96"/>
  </w:num>
  <w:num w:numId="31" w16cid:durableId="2065105267">
    <w:abstractNumId w:val="72"/>
  </w:num>
  <w:num w:numId="32" w16cid:durableId="410080724">
    <w:abstractNumId w:val="98"/>
  </w:num>
  <w:num w:numId="33" w16cid:durableId="1005206217">
    <w:abstractNumId w:val="158"/>
  </w:num>
  <w:num w:numId="34" w16cid:durableId="1759591083">
    <w:abstractNumId w:val="168"/>
  </w:num>
  <w:num w:numId="35" w16cid:durableId="1869562827">
    <w:abstractNumId w:val="37"/>
  </w:num>
  <w:num w:numId="36" w16cid:durableId="1774088098">
    <w:abstractNumId w:val="152"/>
  </w:num>
  <w:num w:numId="37" w16cid:durableId="1231424077">
    <w:abstractNumId w:val="138"/>
  </w:num>
  <w:num w:numId="38" w16cid:durableId="133760086">
    <w:abstractNumId w:val="116"/>
  </w:num>
  <w:num w:numId="39" w16cid:durableId="129054617">
    <w:abstractNumId w:val="68"/>
  </w:num>
  <w:num w:numId="40" w16cid:durableId="1789424349">
    <w:abstractNumId w:val="108"/>
  </w:num>
  <w:num w:numId="41" w16cid:durableId="675117207">
    <w:abstractNumId w:val="44"/>
  </w:num>
  <w:num w:numId="42" w16cid:durableId="2094930991">
    <w:abstractNumId w:val="139"/>
  </w:num>
  <w:num w:numId="43" w16cid:durableId="1411808910">
    <w:abstractNumId w:val="122"/>
  </w:num>
  <w:num w:numId="44" w16cid:durableId="869729867">
    <w:abstractNumId w:val="21"/>
  </w:num>
  <w:num w:numId="45" w16cid:durableId="99298873">
    <w:abstractNumId w:val="156"/>
  </w:num>
  <w:num w:numId="46" w16cid:durableId="1344934612">
    <w:abstractNumId w:val="4"/>
  </w:num>
  <w:num w:numId="47" w16cid:durableId="913971407">
    <w:abstractNumId w:val="8"/>
  </w:num>
  <w:num w:numId="48" w16cid:durableId="1960527886">
    <w:abstractNumId w:val="140"/>
  </w:num>
  <w:num w:numId="49" w16cid:durableId="2099984454">
    <w:abstractNumId w:val="52"/>
  </w:num>
  <w:num w:numId="50" w16cid:durableId="1173842485">
    <w:abstractNumId w:val="153"/>
  </w:num>
  <w:num w:numId="51" w16cid:durableId="1133409008">
    <w:abstractNumId w:val="62"/>
  </w:num>
  <w:num w:numId="52" w16cid:durableId="1101876313">
    <w:abstractNumId w:val="124"/>
  </w:num>
  <w:num w:numId="53" w16cid:durableId="973102476">
    <w:abstractNumId w:val="34"/>
  </w:num>
  <w:num w:numId="54" w16cid:durableId="1752849104">
    <w:abstractNumId w:val="60"/>
  </w:num>
  <w:num w:numId="55" w16cid:durableId="258560120">
    <w:abstractNumId w:val="103"/>
  </w:num>
  <w:num w:numId="56" w16cid:durableId="1667706353">
    <w:abstractNumId w:val="46"/>
  </w:num>
  <w:num w:numId="57" w16cid:durableId="891816454">
    <w:abstractNumId w:val="100"/>
  </w:num>
  <w:num w:numId="58" w16cid:durableId="1576937881">
    <w:abstractNumId w:val="40"/>
  </w:num>
  <w:num w:numId="59" w16cid:durableId="1882667937">
    <w:abstractNumId w:val="91"/>
  </w:num>
  <w:num w:numId="60" w16cid:durableId="1663778216">
    <w:abstractNumId w:val="15"/>
  </w:num>
  <w:num w:numId="61" w16cid:durableId="2045254889">
    <w:abstractNumId w:val="79"/>
  </w:num>
  <w:num w:numId="62" w16cid:durableId="1094397757">
    <w:abstractNumId w:val="137"/>
  </w:num>
  <w:num w:numId="63" w16cid:durableId="49379120">
    <w:abstractNumId w:val="2"/>
  </w:num>
  <w:num w:numId="64" w16cid:durableId="621423003">
    <w:abstractNumId w:val="132"/>
  </w:num>
  <w:num w:numId="65" w16cid:durableId="1658730958">
    <w:abstractNumId w:val="163"/>
  </w:num>
  <w:num w:numId="66" w16cid:durableId="792599107">
    <w:abstractNumId w:val="126"/>
  </w:num>
  <w:num w:numId="67" w16cid:durableId="627473680">
    <w:abstractNumId w:val="66"/>
  </w:num>
  <w:num w:numId="68" w16cid:durableId="856045911">
    <w:abstractNumId w:val="24"/>
  </w:num>
  <w:num w:numId="69" w16cid:durableId="1178957117">
    <w:abstractNumId w:val="25"/>
  </w:num>
  <w:num w:numId="70" w16cid:durableId="1107118072">
    <w:abstractNumId w:val="170"/>
  </w:num>
  <w:num w:numId="71" w16cid:durableId="279455512">
    <w:abstractNumId w:val="67"/>
  </w:num>
  <w:num w:numId="72" w16cid:durableId="359013740">
    <w:abstractNumId w:val="10"/>
  </w:num>
  <w:num w:numId="73" w16cid:durableId="383875634">
    <w:abstractNumId w:val="167"/>
  </w:num>
  <w:num w:numId="74" w16cid:durableId="936401663">
    <w:abstractNumId w:val="105"/>
  </w:num>
  <w:num w:numId="75" w16cid:durableId="1084375503">
    <w:abstractNumId w:val="0"/>
  </w:num>
  <w:num w:numId="76" w16cid:durableId="1231962983">
    <w:abstractNumId w:val="151"/>
  </w:num>
  <w:num w:numId="77" w16cid:durableId="790441290">
    <w:abstractNumId w:val="19"/>
  </w:num>
  <w:num w:numId="78" w16cid:durableId="1209294251">
    <w:abstractNumId w:val="39"/>
  </w:num>
  <w:num w:numId="79" w16cid:durableId="1314682415">
    <w:abstractNumId w:val="61"/>
  </w:num>
  <w:num w:numId="80" w16cid:durableId="2060933266">
    <w:abstractNumId w:val="110"/>
  </w:num>
  <w:num w:numId="81" w16cid:durableId="1810635014">
    <w:abstractNumId w:val="87"/>
  </w:num>
  <w:num w:numId="82" w16cid:durableId="2083915858">
    <w:abstractNumId w:val="82"/>
  </w:num>
  <w:num w:numId="83" w16cid:durableId="1683893744">
    <w:abstractNumId w:val="43"/>
  </w:num>
  <w:num w:numId="84" w16cid:durableId="1302232059">
    <w:abstractNumId w:val="6"/>
  </w:num>
  <w:num w:numId="85" w16cid:durableId="1810977905">
    <w:abstractNumId w:val="47"/>
  </w:num>
  <w:num w:numId="86" w16cid:durableId="1432240274">
    <w:abstractNumId w:val="111"/>
  </w:num>
  <w:num w:numId="87" w16cid:durableId="557134352">
    <w:abstractNumId w:val="93"/>
  </w:num>
  <w:num w:numId="88" w16cid:durableId="1272779797">
    <w:abstractNumId w:val="95"/>
  </w:num>
  <w:num w:numId="89" w16cid:durableId="1142192838">
    <w:abstractNumId w:val="106"/>
  </w:num>
  <w:num w:numId="90" w16cid:durableId="110101245">
    <w:abstractNumId w:val="118"/>
  </w:num>
  <w:num w:numId="91" w16cid:durableId="1249075705">
    <w:abstractNumId w:val="104"/>
  </w:num>
  <w:num w:numId="92" w16cid:durableId="257056419">
    <w:abstractNumId w:val="9"/>
  </w:num>
  <w:num w:numId="93" w16cid:durableId="43525296">
    <w:abstractNumId w:val="71"/>
  </w:num>
  <w:num w:numId="94" w16cid:durableId="883365258">
    <w:abstractNumId w:val="36"/>
  </w:num>
  <w:num w:numId="95" w16cid:durableId="2059622813">
    <w:abstractNumId w:val="26"/>
  </w:num>
  <w:num w:numId="96" w16cid:durableId="750086285">
    <w:abstractNumId w:val="63"/>
  </w:num>
  <w:num w:numId="97" w16cid:durableId="1145053042">
    <w:abstractNumId w:val="35"/>
  </w:num>
  <w:num w:numId="98" w16cid:durableId="777066467">
    <w:abstractNumId w:val="22"/>
  </w:num>
  <w:num w:numId="99" w16cid:durableId="2107651731">
    <w:abstractNumId w:val="31"/>
  </w:num>
  <w:num w:numId="100" w16cid:durableId="1804998414">
    <w:abstractNumId w:val="133"/>
  </w:num>
  <w:num w:numId="101" w16cid:durableId="461462092">
    <w:abstractNumId w:val="81"/>
  </w:num>
  <w:num w:numId="102" w16cid:durableId="2137093659">
    <w:abstractNumId w:val="159"/>
  </w:num>
  <w:num w:numId="103" w16cid:durableId="811874929">
    <w:abstractNumId w:val="32"/>
  </w:num>
  <w:num w:numId="104" w16cid:durableId="1871264262">
    <w:abstractNumId w:val="48"/>
  </w:num>
  <w:num w:numId="105" w16cid:durableId="1799765063">
    <w:abstractNumId w:val="13"/>
  </w:num>
  <w:num w:numId="106" w16cid:durableId="899948267">
    <w:abstractNumId w:val="20"/>
  </w:num>
  <w:num w:numId="107" w16cid:durableId="953488265">
    <w:abstractNumId w:val="17"/>
  </w:num>
  <w:num w:numId="108" w16cid:durableId="1588923063">
    <w:abstractNumId w:val="29"/>
  </w:num>
  <w:num w:numId="109" w16cid:durableId="638923739">
    <w:abstractNumId w:val="51"/>
  </w:num>
  <w:num w:numId="110" w16cid:durableId="1395854800">
    <w:abstractNumId w:val="145"/>
  </w:num>
  <w:num w:numId="111" w16cid:durableId="2030330552">
    <w:abstractNumId w:val="38"/>
  </w:num>
  <w:num w:numId="112" w16cid:durableId="1602838085">
    <w:abstractNumId w:val="149"/>
  </w:num>
  <w:num w:numId="113" w16cid:durableId="1596479173">
    <w:abstractNumId w:val="99"/>
  </w:num>
  <w:num w:numId="114" w16cid:durableId="1719477554">
    <w:abstractNumId w:val="7"/>
  </w:num>
  <w:num w:numId="115" w16cid:durableId="1714189543">
    <w:abstractNumId w:val="41"/>
  </w:num>
  <w:num w:numId="116" w16cid:durableId="792754126">
    <w:abstractNumId w:val="78"/>
  </w:num>
  <w:num w:numId="117" w16cid:durableId="419063810">
    <w:abstractNumId w:val="165"/>
  </w:num>
  <w:num w:numId="118" w16cid:durableId="935794603">
    <w:abstractNumId w:val="28"/>
  </w:num>
  <w:num w:numId="119" w16cid:durableId="1152406678">
    <w:abstractNumId w:val="76"/>
  </w:num>
  <w:num w:numId="120" w16cid:durableId="1386754200">
    <w:abstractNumId w:val="92"/>
  </w:num>
  <w:num w:numId="121" w16cid:durableId="1337080044">
    <w:abstractNumId w:val="160"/>
  </w:num>
  <w:num w:numId="122" w16cid:durableId="1171260679">
    <w:abstractNumId w:val="88"/>
  </w:num>
  <w:num w:numId="123" w16cid:durableId="1557353448">
    <w:abstractNumId w:val="166"/>
  </w:num>
  <w:num w:numId="124" w16cid:durableId="790981386">
    <w:abstractNumId w:val="57"/>
  </w:num>
  <w:num w:numId="125" w16cid:durableId="711148929">
    <w:abstractNumId w:val="42"/>
  </w:num>
  <w:num w:numId="126" w16cid:durableId="401486373">
    <w:abstractNumId w:val="123"/>
  </w:num>
  <w:num w:numId="127" w16cid:durableId="1275676970">
    <w:abstractNumId w:val="114"/>
  </w:num>
  <w:num w:numId="128" w16cid:durableId="805663423">
    <w:abstractNumId w:val="18"/>
  </w:num>
  <w:num w:numId="129" w16cid:durableId="1861697668">
    <w:abstractNumId w:val="107"/>
  </w:num>
  <w:num w:numId="130" w16cid:durableId="1594436038">
    <w:abstractNumId w:val="147"/>
  </w:num>
  <w:num w:numId="131" w16cid:durableId="2013216062">
    <w:abstractNumId w:val="90"/>
  </w:num>
  <w:num w:numId="132" w16cid:durableId="1436094334">
    <w:abstractNumId w:val="155"/>
  </w:num>
  <w:num w:numId="133" w16cid:durableId="2120055566">
    <w:abstractNumId w:val="102"/>
  </w:num>
  <w:num w:numId="134" w16cid:durableId="138613472">
    <w:abstractNumId w:val="150"/>
  </w:num>
  <w:num w:numId="135" w16cid:durableId="2039119338">
    <w:abstractNumId w:val="161"/>
  </w:num>
  <w:num w:numId="136" w16cid:durableId="1272202405">
    <w:abstractNumId w:val="5"/>
  </w:num>
  <w:num w:numId="137" w16cid:durableId="139033620">
    <w:abstractNumId w:val="16"/>
  </w:num>
  <w:num w:numId="138" w16cid:durableId="1714042862">
    <w:abstractNumId w:val="129"/>
  </w:num>
  <w:num w:numId="139" w16cid:durableId="1137071009">
    <w:abstractNumId w:val="125"/>
  </w:num>
  <w:num w:numId="140" w16cid:durableId="245848127">
    <w:abstractNumId w:val="64"/>
  </w:num>
  <w:num w:numId="141" w16cid:durableId="1480532920">
    <w:abstractNumId w:val="142"/>
  </w:num>
  <w:num w:numId="142" w16cid:durableId="131295876">
    <w:abstractNumId w:val="27"/>
  </w:num>
  <w:num w:numId="143" w16cid:durableId="607197445">
    <w:abstractNumId w:val="119"/>
  </w:num>
  <w:num w:numId="144" w16cid:durableId="1965038138">
    <w:abstractNumId w:val="54"/>
  </w:num>
  <w:num w:numId="145" w16cid:durableId="1347637325">
    <w:abstractNumId w:val="113"/>
  </w:num>
  <w:num w:numId="146" w16cid:durableId="694501524">
    <w:abstractNumId w:val="131"/>
  </w:num>
  <w:num w:numId="147" w16cid:durableId="1669015016">
    <w:abstractNumId w:val="143"/>
  </w:num>
  <w:num w:numId="148" w16cid:durableId="1553494107">
    <w:abstractNumId w:val="141"/>
  </w:num>
  <w:num w:numId="149" w16cid:durableId="1419448722">
    <w:abstractNumId w:val="30"/>
  </w:num>
  <w:num w:numId="150" w16cid:durableId="96560539">
    <w:abstractNumId w:val="84"/>
  </w:num>
  <w:num w:numId="151" w16cid:durableId="2084569366">
    <w:abstractNumId w:val="55"/>
  </w:num>
  <w:num w:numId="152" w16cid:durableId="963385475">
    <w:abstractNumId w:val="121"/>
  </w:num>
  <w:num w:numId="153" w16cid:durableId="282229005">
    <w:abstractNumId w:val="3"/>
  </w:num>
  <w:num w:numId="154" w16cid:durableId="1507360432">
    <w:abstractNumId w:val="148"/>
  </w:num>
  <w:num w:numId="155" w16cid:durableId="389963235">
    <w:abstractNumId w:val="23"/>
  </w:num>
  <w:num w:numId="156" w16cid:durableId="1033574222">
    <w:abstractNumId w:val="45"/>
  </w:num>
  <w:num w:numId="157" w16cid:durableId="2046252557">
    <w:abstractNumId w:val="85"/>
  </w:num>
  <w:num w:numId="158" w16cid:durableId="1675105893">
    <w:abstractNumId w:val="14"/>
  </w:num>
  <w:num w:numId="159" w16cid:durableId="1387342024">
    <w:abstractNumId w:val="109"/>
  </w:num>
  <w:num w:numId="160" w16cid:durableId="448742244">
    <w:abstractNumId w:val="97"/>
  </w:num>
  <w:num w:numId="161" w16cid:durableId="895895712">
    <w:abstractNumId w:val="50"/>
  </w:num>
  <w:num w:numId="162" w16cid:durableId="1550410266">
    <w:abstractNumId w:val="73"/>
  </w:num>
  <w:num w:numId="163" w16cid:durableId="1331641530">
    <w:abstractNumId w:val="69"/>
  </w:num>
  <w:num w:numId="164" w16cid:durableId="2122796120">
    <w:abstractNumId w:val="157"/>
  </w:num>
  <w:num w:numId="165" w16cid:durableId="74405361">
    <w:abstractNumId w:val="12"/>
  </w:num>
  <w:num w:numId="166" w16cid:durableId="1568608912">
    <w:abstractNumId w:val="115"/>
  </w:num>
  <w:num w:numId="167" w16cid:durableId="1070427094">
    <w:abstractNumId w:val="83"/>
  </w:num>
  <w:num w:numId="168" w16cid:durableId="661662514">
    <w:abstractNumId w:val="146"/>
  </w:num>
  <w:num w:numId="169" w16cid:durableId="47462252">
    <w:abstractNumId w:val="154"/>
  </w:num>
  <w:num w:numId="170" w16cid:durableId="1519927339">
    <w:abstractNumId w:val="33"/>
  </w:num>
  <w:num w:numId="171" w16cid:durableId="1138575565">
    <w:abstractNumId w:val="8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FA8"/>
    <w:rsid w:val="00004FD9"/>
    <w:rsid w:val="00014E5F"/>
    <w:rsid w:val="00027FF5"/>
    <w:rsid w:val="00036786"/>
    <w:rsid w:val="00044EF4"/>
    <w:rsid w:val="000512AA"/>
    <w:rsid w:val="0005627B"/>
    <w:rsid w:val="00062479"/>
    <w:rsid w:val="00085435"/>
    <w:rsid w:val="000A1D9A"/>
    <w:rsid w:val="000A37DC"/>
    <w:rsid w:val="000B79F2"/>
    <w:rsid w:val="000D7A41"/>
    <w:rsid w:val="000E3A43"/>
    <w:rsid w:val="000E6F5C"/>
    <w:rsid w:val="000F0252"/>
    <w:rsid w:val="000F205C"/>
    <w:rsid w:val="000F655D"/>
    <w:rsid w:val="00100D8F"/>
    <w:rsid w:val="00122352"/>
    <w:rsid w:val="00124A37"/>
    <w:rsid w:val="00150F57"/>
    <w:rsid w:val="0018657B"/>
    <w:rsid w:val="00193AA3"/>
    <w:rsid w:val="001A0417"/>
    <w:rsid w:val="001B406D"/>
    <w:rsid w:val="001C3EF5"/>
    <w:rsid w:val="001C753F"/>
    <w:rsid w:val="001E0E75"/>
    <w:rsid w:val="001F352F"/>
    <w:rsid w:val="002055A5"/>
    <w:rsid w:val="00211D3E"/>
    <w:rsid w:val="002160F0"/>
    <w:rsid w:val="0022651A"/>
    <w:rsid w:val="00257B47"/>
    <w:rsid w:val="002A7C7C"/>
    <w:rsid w:val="002B3A32"/>
    <w:rsid w:val="002E5647"/>
    <w:rsid w:val="002F0BED"/>
    <w:rsid w:val="002F6455"/>
    <w:rsid w:val="00331915"/>
    <w:rsid w:val="003518E7"/>
    <w:rsid w:val="0035355B"/>
    <w:rsid w:val="00357731"/>
    <w:rsid w:val="003641B3"/>
    <w:rsid w:val="003A5ED6"/>
    <w:rsid w:val="003C1A02"/>
    <w:rsid w:val="003F423E"/>
    <w:rsid w:val="003F458C"/>
    <w:rsid w:val="00406B9F"/>
    <w:rsid w:val="00456AC7"/>
    <w:rsid w:val="004A6B6F"/>
    <w:rsid w:val="004D344D"/>
    <w:rsid w:val="004F7049"/>
    <w:rsid w:val="00503E6A"/>
    <w:rsid w:val="00543D06"/>
    <w:rsid w:val="005A157D"/>
    <w:rsid w:val="005C145A"/>
    <w:rsid w:val="005C4FE0"/>
    <w:rsid w:val="005C59BA"/>
    <w:rsid w:val="005C6F49"/>
    <w:rsid w:val="005D46B0"/>
    <w:rsid w:val="005F5BEE"/>
    <w:rsid w:val="00603AA4"/>
    <w:rsid w:val="00693751"/>
    <w:rsid w:val="0069526B"/>
    <w:rsid w:val="006D3BC3"/>
    <w:rsid w:val="00715943"/>
    <w:rsid w:val="0072216B"/>
    <w:rsid w:val="0073095D"/>
    <w:rsid w:val="00761515"/>
    <w:rsid w:val="00765561"/>
    <w:rsid w:val="007670FC"/>
    <w:rsid w:val="00791C78"/>
    <w:rsid w:val="007A6CDB"/>
    <w:rsid w:val="007B79D8"/>
    <w:rsid w:val="007C111A"/>
    <w:rsid w:val="007E14AF"/>
    <w:rsid w:val="007F1045"/>
    <w:rsid w:val="007F46B5"/>
    <w:rsid w:val="00825C67"/>
    <w:rsid w:val="008628AA"/>
    <w:rsid w:val="00881D73"/>
    <w:rsid w:val="0088513B"/>
    <w:rsid w:val="0088633E"/>
    <w:rsid w:val="00894C32"/>
    <w:rsid w:val="008B73EB"/>
    <w:rsid w:val="008E2EC8"/>
    <w:rsid w:val="00903836"/>
    <w:rsid w:val="00912BF3"/>
    <w:rsid w:val="00925B21"/>
    <w:rsid w:val="00935BFB"/>
    <w:rsid w:val="00957896"/>
    <w:rsid w:val="00961195"/>
    <w:rsid w:val="009719C6"/>
    <w:rsid w:val="00974347"/>
    <w:rsid w:val="00992D77"/>
    <w:rsid w:val="009A7A76"/>
    <w:rsid w:val="009C32C6"/>
    <w:rsid w:val="009C7FA8"/>
    <w:rsid w:val="00A20C1D"/>
    <w:rsid w:val="00A3028D"/>
    <w:rsid w:val="00A30E01"/>
    <w:rsid w:val="00A32C8F"/>
    <w:rsid w:val="00A7048E"/>
    <w:rsid w:val="00AC129B"/>
    <w:rsid w:val="00AE3668"/>
    <w:rsid w:val="00AE6CEA"/>
    <w:rsid w:val="00AF355C"/>
    <w:rsid w:val="00AF4CB2"/>
    <w:rsid w:val="00B0030C"/>
    <w:rsid w:val="00B02AA8"/>
    <w:rsid w:val="00B10189"/>
    <w:rsid w:val="00B24136"/>
    <w:rsid w:val="00B25349"/>
    <w:rsid w:val="00B30AB9"/>
    <w:rsid w:val="00B57B8E"/>
    <w:rsid w:val="00B93854"/>
    <w:rsid w:val="00B9439A"/>
    <w:rsid w:val="00B9646D"/>
    <w:rsid w:val="00BB264B"/>
    <w:rsid w:val="00C15449"/>
    <w:rsid w:val="00C24041"/>
    <w:rsid w:val="00C2532F"/>
    <w:rsid w:val="00C31D16"/>
    <w:rsid w:val="00C335B4"/>
    <w:rsid w:val="00C879E1"/>
    <w:rsid w:val="00C92D33"/>
    <w:rsid w:val="00CA107E"/>
    <w:rsid w:val="00CA6D37"/>
    <w:rsid w:val="00CB17C9"/>
    <w:rsid w:val="00CB3183"/>
    <w:rsid w:val="00CF3F22"/>
    <w:rsid w:val="00D079BB"/>
    <w:rsid w:val="00D12385"/>
    <w:rsid w:val="00D55292"/>
    <w:rsid w:val="00D60F04"/>
    <w:rsid w:val="00D65AF2"/>
    <w:rsid w:val="00D66BCF"/>
    <w:rsid w:val="00D66E78"/>
    <w:rsid w:val="00D772CE"/>
    <w:rsid w:val="00D812A7"/>
    <w:rsid w:val="00DA2EA6"/>
    <w:rsid w:val="00DA50E1"/>
    <w:rsid w:val="00DF027A"/>
    <w:rsid w:val="00E2734A"/>
    <w:rsid w:val="00E80A48"/>
    <w:rsid w:val="00EA6D3F"/>
    <w:rsid w:val="00EB0724"/>
    <w:rsid w:val="00EC1A2C"/>
    <w:rsid w:val="00ED6074"/>
    <w:rsid w:val="00F26CE6"/>
    <w:rsid w:val="00F604FF"/>
    <w:rsid w:val="00F612E6"/>
    <w:rsid w:val="00F63376"/>
    <w:rsid w:val="00F82702"/>
    <w:rsid w:val="00F9022D"/>
    <w:rsid w:val="00FD3982"/>
    <w:rsid w:val="01982F68"/>
    <w:rsid w:val="02D9FA70"/>
    <w:rsid w:val="031F91F2"/>
    <w:rsid w:val="043AFCD8"/>
    <w:rsid w:val="06963152"/>
    <w:rsid w:val="071AF18B"/>
    <w:rsid w:val="07A4C398"/>
    <w:rsid w:val="0AD0B2D9"/>
    <w:rsid w:val="0B1CF259"/>
    <w:rsid w:val="0BDBE2C4"/>
    <w:rsid w:val="0E36FB79"/>
    <w:rsid w:val="11B0F240"/>
    <w:rsid w:val="13A2373E"/>
    <w:rsid w:val="1551A290"/>
    <w:rsid w:val="1621DCA5"/>
    <w:rsid w:val="162E21BF"/>
    <w:rsid w:val="16CE3B8C"/>
    <w:rsid w:val="1A8710FB"/>
    <w:rsid w:val="1AE19B68"/>
    <w:rsid w:val="1B5C2353"/>
    <w:rsid w:val="1D93E8BE"/>
    <w:rsid w:val="1E830007"/>
    <w:rsid w:val="1E93BB85"/>
    <w:rsid w:val="1EDA97C9"/>
    <w:rsid w:val="1FBEEE62"/>
    <w:rsid w:val="203F5E79"/>
    <w:rsid w:val="221C16D0"/>
    <w:rsid w:val="22AA1739"/>
    <w:rsid w:val="23A647A0"/>
    <w:rsid w:val="250E42B3"/>
    <w:rsid w:val="251FC8C0"/>
    <w:rsid w:val="2825A9C6"/>
    <w:rsid w:val="286F7EBB"/>
    <w:rsid w:val="2D4F3204"/>
    <w:rsid w:val="2D5D9437"/>
    <w:rsid w:val="2E9E621F"/>
    <w:rsid w:val="2EDD08FC"/>
    <w:rsid w:val="2F438D31"/>
    <w:rsid w:val="2F7EA2C6"/>
    <w:rsid w:val="2FBD1048"/>
    <w:rsid w:val="31EBA9A7"/>
    <w:rsid w:val="32456E42"/>
    <w:rsid w:val="33496AA0"/>
    <w:rsid w:val="36BD7C13"/>
    <w:rsid w:val="37327B10"/>
    <w:rsid w:val="389EDD54"/>
    <w:rsid w:val="39F46881"/>
    <w:rsid w:val="3A1CE4F1"/>
    <w:rsid w:val="3B478AEB"/>
    <w:rsid w:val="3C7DC494"/>
    <w:rsid w:val="3E0C455F"/>
    <w:rsid w:val="40218DF0"/>
    <w:rsid w:val="479034E9"/>
    <w:rsid w:val="4C9B01ED"/>
    <w:rsid w:val="4CF0957C"/>
    <w:rsid w:val="4FDF4E1D"/>
    <w:rsid w:val="50EA336E"/>
    <w:rsid w:val="5151126B"/>
    <w:rsid w:val="51E7CBD9"/>
    <w:rsid w:val="530E684F"/>
    <w:rsid w:val="53F731A2"/>
    <w:rsid w:val="562D4245"/>
    <w:rsid w:val="5693FDF8"/>
    <w:rsid w:val="58366C1F"/>
    <w:rsid w:val="59091D5F"/>
    <w:rsid w:val="5912A642"/>
    <w:rsid w:val="5984259F"/>
    <w:rsid w:val="5DDF5B08"/>
    <w:rsid w:val="5F925071"/>
    <w:rsid w:val="640778F2"/>
    <w:rsid w:val="64CEA307"/>
    <w:rsid w:val="67E52BC4"/>
    <w:rsid w:val="694D1ACF"/>
    <w:rsid w:val="6CB7DBFA"/>
    <w:rsid w:val="6DAFEF4C"/>
    <w:rsid w:val="6FEEEFAE"/>
    <w:rsid w:val="762D1655"/>
    <w:rsid w:val="7851EB43"/>
    <w:rsid w:val="78975CA6"/>
    <w:rsid w:val="78CF9C0C"/>
    <w:rsid w:val="7AD22776"/>
    <w:rsid w:val="7F20567C"/>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E2076"/>
  <w15:chartTrackingRefBased/>
  <w15:docId w15:val="{DA9919FF-5E29-2245-B975-A53F6F736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US" w:eastAsia="es-MX"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EF4"/>
    <w:pPr>
      <w:spacing w:after="0" w:line="240" w:lineRule="auto"/>
      <w:ind w:firstLine="720"/>
    </w:pPr>
    <w:rPr>
      <w:rFonts w:ascii="Century Gothic" w:eastAsia="Times New Roman" w:hAnsi="Century Gothic" w:cs="Times New Roman"/>
      <w:kern w:val="0"/>
      <w:lang w:val="es-CO" w:eastAsia="es-ES_tradnl"/>
      <w14:ligatures w14:val="none"/>
    </w:rPr>
  </w:style>
  <w:style w:type="paragraph" w:styleId="Ttulo1">
    <w:name w:val="heading 1"/>
    <w:basedOn w:val="Normal"/>
    <w:next w:val="Normal"/>
    <w:link w:val="Ttulo1Car"/>
    <w:uiPriority w:val="9"/>
    <w:qFormat/>
    <w:rsid w:val="009C7F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9C7F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9C7FA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9C7FA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C7FA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C7FA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C7FA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C7FA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C7FA8"/>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C7FA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9C7FA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9C7FA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9C7FA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C7FA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C7FA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C7FA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C7FA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C7FA8"/>
    <w:rPr>
      <w:rFonts w:eastAsiaTheme="majorEastAsia" w:cstheme="majorBidi"/>
      <w:color w:val="272727" w:themeColor="text1" w:themeTint="D8"/>
    </w:rPr>
  </w:style>
  <w:style w:type="paragraph" w:styleId="Ttulo">
    <w:name w:val="Title"/>
    <w:basedOn w:val="Normal"/>
    <w:next w:val="Normal"/>
    <w:link w:val="TtuloCar"/>
    <w:uiPriority w:val="10"/>
    <w:qFormat/>
    <w:rsid w:val="009C7FA8"/>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C7FA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C7FA8"/>
    <w:pPr>
      <w:numPr>
        <w:ilvl w:val="1"/>
      </w:numPr>
      <w:ind w:firstLine="72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C7FA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C7FA8"/>
    <w:pPr>
      <w:spacing w:before="160"/>
      <w:jc w:val="center"/>
    </w:pPr>
    <w:rPr>
      <w:i/>
      <w:iCs/>
      <w:color w:val="404040" w:themeColor="text1" w:themeTint="BF"/>
    </w:rPr>
  </w:style>
  <w:style w:type="character" w:customStyle="1" w:styleId="CitaCar">
    <w:name w:val="Cita Car"/>
    <w:basedOn w:val="Fuentedeprrafopredeter"/>
    <w:link w:val="Cita"/>
    <w:uiPriority w:val="29"/>
    <w:rsid w:val="009C7FA8"/>
    <w:rPr>
      <w:i/>
      <w:iCs/>
      <w:color w:val="404040" w:themeColor="text1" w:themeTint="BF"/>
    </w:rPr>
  </w:style>
  <w:style w:type="paragraph" w:styleId="Prrafodelista">
    <w:name w:val="List Paragraph"/>
    <w:basedOn w:val="Normal"/>
    <w:uiPriority w:val="34"/>
    <w:qFormat/>
    <w:rsid w:val="009C7FA8"/>
    <w:pPr>
      <w:ind w:left="720"/>
      <w:contextualSpacing/>
    </w:pPr>
  </w:style>
  <w:style w:type="character" w:styleId="nfasisintenso">
    <w:name w:val="Intense Emphasis"/>
    <w:basedOn w:val="Fuentedeprrafopredeter"/>
    <w:uiPriority w:val="21"/>
    <w:qFormat/>
    <w:rsid w:val="009C7FA8"/>
    <w:rPr>
      <w:i/>
      <w:iCs/>
      <w:color w:val="0F4761" w:themeColor="accent1" w:themeShade="BF"/>
    </w:rPr>
  </w:style>
  <w:style w:type="paragraph" w:styleId="Citadestacada">
    <w:name w:val="Intense Quote"/>
    <w:basedOn w:val="Normal"/>
    <w:next w:val="Normal"/>
    <w:link w:val="CitadestacadaCar"/>
    <w:uiPriority w:val="30"/>
    <w:qFormat/>
    <w:rsid w:val="009C7F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C7FA8"/>
    <w:rPr>
      <w:i/>
      <w:iCs/>
      <w:color w:val="0F4761" w:themeColor="accent1" w:themeShade="BF"/>
    </w:rPr>
  </w:style>
  <w:style w:type="character" w:styleId="Referenciaintensa">
    <w:name w:val="Intense Reference"/>
    <w:basedOn w:val="Fuentedeprrafopredeter"/>
    <w:uiPriority w:val="32"/>
    <w:qFormat/>
    <w:rsid w:val="009C7FA8"/>
    <w:rPr>
      <w:b/>
      <w:bCs/>
      <w:smallCaps/>
      <w:color w:val="0F4761" w:themeColor="accent1" w:themeShade="BF"/>
      <w:spacing w:val="5"/>
    </w:rPr>
  </w:style>
  <w:style w:type="character" w:customStyle="1" w:styleId="apple-converted-space">
    <w:name w:val="apple-converted-space"/>
    <w:basedOn w:val="Fuentedeprrafopredeter"/>
    <w:rsid w:val="00406B9F"/>
  </w:style>
  <w:style w:type="character" w:styleId="Textoennegrita">
    <w:name w:val="Strong"/>
    <w:basedOn w:val="Fuentedeprrafopredeter"/>
    <w:uiPriority w:val="22"/>
    <w:qFormat/>
    <w:rsid w:val="00406B9F"/>
    <w:rPr>
      <w:b/>
      <w:bCs/>
    </w:rPr>
  </w:style>
  <w:style w:type="paragraph" w:styleId="NormalWeb">
    <w:name w:val="Normal (Web)"/>
    <w:basedOn w:val="Normal"/>
    <w:uiPriority w:val="99"/>
    <w:unhideWhenUsed/>
    <w:rsid w:val="005F5BEE"/>
    <w:pPr>
      <w:spacing w:before="100" w:beforeAutospacing="1" w:after="100" w:afterAutospacing="1"/>
    </w:pPr>
  </w:style>
  <w:style w:type="character" w:customStyle="1" w:styleId="whitespace-normal">
    <w:name w:val="whitespace-normal"/>
    <w:basedOn w:val="Fuentedeprrafopredeter"/>
    <w:rsid w:val="00357731"/>
  </w:style>
  <w:style w:type="character" w:styleId="nfasis">
    <w:name w:val="Emphasis"/>
    <w:basedOn w:val="Fuentedeprrafopredeter"/>
    <w:uiPriority w:val="20"/>
    <w:qFormat/>
    <w:rsid w:val="00F604FF"/>
    <w:rPr>
      <w:i/>
      <w:iCs/>
    </w:rPr>
  </w:style>
  <w:style w:type="paragraph" w:customStyle="1" w:styleId="p1">
    <w:name w:val="p1"/>
    <w:basedOn w:val="Normal"/>
    <w:rsid w:val="002F6455"/>
    <w:rPr>
      <w:rFonts w:ascii="Helvetica" w:hAnsi="Helvetica"/>
      <w:color w:val="BFE2FF"/>
      <w:sz w:val="50"/>
      <w:szCs w:val="50"/>
    </w:rPr>
  </w:style>
  <w:style w:type="paragraph" w:customStyle="1" w:styleId="p2">
    <w:name w:val="p2"/>
    <w:basedOn w:val="Normal"/>
    <w:rsid w:val="002F6455"/>
    <w:rPr>
      <w:rFonts w:ascii="Helvetica" w:hAnsi="Helvetica"/>
      <w:color w:val="BFE2FF"/>
      <w:sz w:val="25"/>
      <w:szCs w:val="25"/>
    </w:rPr>
  </w:style>
  <w:style w:type="paragraph" w:customStyle="1" w:styleId="p3">
    <w:name w:val="p3"/>
    <w:basedOn w:val="Normal"/>
    <w:rsid w:val="002F6455"/>
    <w:rPr>
      <w:rFonts w:ascii="Helvetica" w:hAnsi="Helvetica"/>
      <w:color w:val="BFE2FF"/>
    </w:rPr>
  </w:style>
  <w:style w:type="character" w:customStyle="1" w:styleId="katex-mathml">
    <w:name w:val="katex-mathml"/>
    <w:basedOn w:val="Fuentedeprrafopredeter"/>
    <w:rsid w:val="005D46B0"/>
  </w:style>
  <w:style w:type="character" w:customStyle="1" w:styleId="mord">
    <w:name w:val="mord"/>
    <w:basedOn w:val="Fuentedeprrafopredeter"/>
    <w:rsid w:val="005D46B0"/>
  </w:style>
  <w:style w:type="character" w:customStyle="1" w:styleId="mrel">
    <w:name w:val="mrel"/>
    <w:basedOn w:val="Fuentedeprrafopredeter"/>
    <w:rsid w:val="005D46B0"/>
  </w:style>
  <w:style w:type="character" w:customStyle="1" w:styleId="vlist-s">
    <w:name w:val="vlist-s"/>
    <w:basedOn w:val="Fuentedeprrafopredeter"/>
    <w:rsid w:val="005D46B0"/>
  </w:style>
  <w:style w:type="table" w:styleId="Tablaconcuadrcula">
    <w:name w:val="Table Grid"/>
    <w:basedOn w:val="Tablanormal"/>
    <w:uiPriority w:val="39"/>
    <w:rsid w:val="00193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D66E78"/>
    <w:pPr>
      <w:tabs>
        <w:tab w:val="center" w:pos="4419"/>
        <w:tab w:val="right" w:pos="8838"/>
      </w:tabs>
    </w:pPr>
  </w:style>
  <w:style w:type="character" w:customStyle="1" w:styleId="EncabezadoCar">
    <w:name w:val="Encabezado Car"/>
    <w:basedOn w:val="Fuentedeprrafopredeter"/>
    <w:link w:val="Encabezado"/>
    <w:uiPriority w:val="99"/>
    <w:rsid w:val="00D66E78"/>
    <w:rPr>
      <w:rFonts w:ascii="Times New Roman" w:eastAsia="Times New Roman" w:hAnsi="Times New Roman" w:cs="Times New Roman"/>
      <w:kern w:val="0"/>
      <w:lang w:val="es-CO" w:eastAsia="es-ES_tradnl"/>
      <w14:ligatures w14:val="none"/>
    </w:rPr>
  </w:style>
  <w:style w:type="paragraph" w:styleId="Piedepgina">
    <w:name w:val="footer"/>
    <w:basedOn w:val="Normal"/>
    <w:link w:val="PiedepginaCar"/>
    <w:uiPriority w:val="99"/>
    <w:unhideWhenUsed/>
    <w:rsid w:val="00D66E78"/>
    <w:pPr>
      <w:tabs>
        <w:tab w:val="center" w:pos="4419"/>
        <w:tab w:val="right" w:pos="8838"/>
      </w:tabs>
    </w:pPr>
  </w:style>
  <w:style w:type="character" w:customStyle="1" w:styleId="PiedepginaCar">
    <w:name w:val="Pie de página Car"/>
    <w:basedOn w:val="Fuentedeprrafopredeter"/>
    <w:link w:val="Piedepgina"/>
    <w:uiPriority w:val="99"/>
    <w:rsid w:val="00D66E78"/>
    <w:rPr>
      <w:rFonts w:ascii="Times New Roman" w:eastAsia="Times New Roman" w:hAnsi="Times New Roman" w:cs="Times New Roman"/>
      <w:kern w:val="0"/>
      <w:lang w:val="es-CO" w:eastAsia="es-ES_tradnl"/>
      <w14:ligatures w14:val="none"/>
    </w:r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rFonts w:ascii="Century Gothic" w:eastAsia="Times New Roman" w:hAnsi="Century Gothic" w:cs="Times New Roman"/>
      <w:kern w:val="0"/>
      <w:sz w:val="20"/>
      <w:szCs w:val="20"/>
      <w:lang w:val="es-CO" w:eastAsia="es-ES_tradnl"/>
      <w14:ligatures w14:val="none"/>
    </w:rPr>
  </w:style>
  <w:style w:type="character" w:styleId="Refdecomentario">
    <w:name w:val="annotation reference"/>
    <w:basedOn w:val="Fuentedeprrafopredeter"/>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9405D3961A0E048A52120540E12EF1A" ma:contentTypeVersion="14" ma:contentTypeDescription="Crear nuevo documento." ma:contentTypeScope="" ma:versionID="684615500b486a6dc2e518b993176177">
  <xsd:schema xmlns:xsd="http://www.w3.org/2001/XMLSchema" xmlns:xs="http://www.w3.org/2001/XMLSchema" xmlns:p="http://schemas.microsoft.com/office/2006/metadata/properties" xmlns:ns2="86861b74-f351-4860-a90d-2611d23efdba" xmlns:ns3="3a3d70e9-36c8-4757-b175-2b2a1197c0a7" targetNamespace="http://schemas.microsoft.com/office/2006/metadata/properties" ma:root="true" ma:fieldsID="8df6db23c55f41bbefa0e73f42d62e24" ns2:_="" ns3:_="">
    <xsd:import namespace="86861b74-f351-4860-a90d-2611d23efdba"/>
    <xsd:import namespace="3a3d70e9-36c8-4757-b175-2b2a1197c0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861b74-f351-4860-a90d-2611d23efd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3d70e9-36c8-4757-b175-2b2a1197c0a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33e229-71b6-47ac-aa5c-88a668f2bcd7}" ma:internalName="TaxCatchAll" ma:showField="CatchAllData" ma:web="3a3d70e9-36c8-4757-b175-2b2a1197c0a7">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861b74-f351-4860-a90d-2611d23efdba">
      <Terms xmlns="http://schemas.microsoft.com/office/infopath/2007/PartnerControls"/>
    </lcf76f155ced4ddcb4097134ff3c332f>
    <TaxCatchAll xmlns="3a3d70e9-36c8-4757-b175-2b2a1197c0a7" xsi:nil="true"/>
  </documentManagement>
</p:properties>
</file>

<file path=customXml/itemProps1.xml><?xml version="1.0" encoding="utf-8"?>
<ds:datastoreItem xmlns:ds="http://schemas.openxmlformats.org/officeDocument/2006/customXml" ds:itemID="{03D1DA89-64B5-4352-946E-2A475D37C502}"/>
</file>

<file path=customXml/itemProps2.xml><?xml version="1.0" encoding="utf-8"?>
<ds:datastoreItem xmlns:ds="http://schemas.openxmlformats.org/officeDocument/2006/customXml" ds:itemID="{4B16E5FD-E51F-4259-9FD2-A18002EAB391}"/>
</file>

<file path=customXml/itemProps3.xml><?xml version="1.0" encoding="utf-8"?>
<ds:datastoreItem xmlns:ds="http://schemas.openxmlformats.org/officeDocument/2006/customXml" ds:itemID="{2558F295-0B05-47E4-AA97-0515D83AE057}"/>
</file>

<file path=docProps/app.xml><?xml version="1.0" encoding="utf-8"?>
<Properties xmlns="http://schemas.openxmlformats.org/officeDocument/2006/extended-properties" xmlns:vt="http://schemas.openxmlformats.org/officeDocument/2006/docPropsVTypes">
  <Template>Normal</Template>
  <TotalTime>6</TotalTime>
  <Pages>9</Pages>
  <Words>2360</Words>
  <Characters>12984</Characters>
  <Application>Microsoft Office Word</Application>
  <DocSecurity>0</DocSecurity>
  <Lines>108</Lines>
  <Paragraphs>30</Paragraphs>
  <ScaleCrop>false</ScaleCrop>
  <Company/>
  <LinksUpToDate>false</LinksUpToDate>
  <CharactersWithSpaces>15314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Cordoba</dc:creator>
  <cp:keywords/>
  <dc:description/>
  <cp:lastModifiedBy>Kelly Xiomara Molano Quijano</cp:lastModifiedBy>
  <cp:revision>91</cp:revision>
  <dcterms:created xsi:type="dcterms:W3CDTF">2025-11-06T00:12:00Z</dcterms:created>
  <dcterms:modified xsi:type="dcterms:W3CDTF">2025-12-26T14:43:00Z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0x01010049405D3961A0E048A52120540E12EF1A</vt:lpwstr>
  </property>
  <property fmtid="{D5CDD505-2E9C-101B-9397-08002B2CF9AE}" pid="3" name="Order">
    <vt:r8>19435400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